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36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440"/>
        <w:gridCol w:w="2520"/>
        <w:gridCol w:w="3330"/>
      </w:tblGrid>
      <w:tr w:rsidR="00EC1119" w:rsidRPr="00C76B82" w14:paraId="2C6D90D2" w14:textId="77777777" w:rsidTr="00180ED5">
        <w:tc>
          <w:tcPr>
            <w:tcW w:w="6930" w:type="dxa"/>
            <w:gridSpan w:val="3"/>
          </w:tcPr>
          <w:p w14:paraId="2EC243E8" w14:textId="77777777" w:rsidR="00EC1119" w:rsidRPr="00C76B82" w:rsidRDefault="00EC1119" w:rsidP="008E09DF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6B82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r w:rsidR="008E09DF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الاقتصاد والعلوم الإدارية </w:t>
            </w:r>
          </w:p>
        </w:tc>
        <w:tc>
          <w:tcPr>
            <w:tcW w:w="3330" w:type="dxa"/>
          </w:tcPr>
          <w:p w14:paraId="6DB3F93D" w14:textId="77777777" w:rsidR="00EC1119" w:rsidRPr="00C76B82" w:rsidRDefault="00EC1119" w:rsidP="00882364">
            <w:pPr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إسم الكلية </w:t>
            </w:r>
          </w:p>
        </w:tc>
      </w:tr>
      <w:tr w:rsidR="00EC1119" w:rsidRPr="00C76B82" w14:paraId="0E139533" w14:textId="77777777" w:rsidTr="00180ED5">
        <w:tc>
          <w:tcPr>
            <w:tcW w:w="6930" w:type="dxa"/>
            <w:gridSpan w:val="3"/>
          </w:tcPr>
          <w:p w14:paraId="0259A547" w14:textId="77777777" w:rsidR="00EC1119" w:rsidRPr="00C76B82" w:rsidRDefault="008E09DF" w:rsidP="008E09DF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قسم العلوم الإدارية والمالية </w:t>
            </w:r>
            <w:r>
              <w:rPr>
                <w:rFonts w:asciiTheme="majorBidi" w:hAnsiTheme="majorBidi" w:cstheme="majorBidi"/>
                <w:b/>
                <w:bCs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فرع رام الله</w:t>
            </w:r>
          </w:p>
        </w:tc>
        <w:tc>
          <w:tcPr>
            <w:tcW w:w="3330" w:type="dxa"/>
          </w:tcPr>
          <w:p w14:paraId="4426583A" w14:textId="77777777" w:rsidR="00EC1119" w:rsidRPr="00C76B82" w:rsidRDefault="00EC1119" w:rsidP="00882364">
            <w:pPr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القسم الأكاديمي </w:t>
            </w:r>
          </w:p>
        </w:tc>
      </w:tr>
      <w:tr w:rsidR="00EC1119" w:rsidRPr="00C76B82" w14:paraId="100D4010" w14:textId="77777777" w:rsidTr="00180ED5">
        <w:tc>
          <w:tcPr>
            <w:tcW w:w="6930" w:type="dxa"/>
            <w:gridSpan w:val="3"/>
          </w:tcPr>
          <w:p w14:paraId="204F6DC4" w14:textId="4B8F5F6A" w:rsidR="00EC1119" w:rsidRPr="00C76B82" w:rsidRDefault="0092462E" w:rsidP="008E09DF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العلوم المالية والمصرفية</w:t>
            </w:r>
            <w:r w:rsidR="001B176A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/بكالوريس التجارة الالكترونية / بكالوريوس المحاسبة </w:t>
            </w:r>
          </w:p>
        </w:tc>
        <w:tc>
          <w:tcPr>
            <w:tcW w:w="3330" w:type="dxa"/>
          </w:tcPr>
          <w:p w14:paraId="2232C070" w14:textId="77777777" w:rsidR="00EC1119" w:rsidRPr="00C76B82" w:rsidRDefault="00EC1119" w:rsidP="00882364">
            <w:pPr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البرنامج الأكاديمي </w:t>
            </w:r>
          </w:p>
        </w:tc>
      </w:tr>
      <w:tr w:rsidR="00EC1119" w:rsidRPr="00C76B82" w14:paraId="38091088" w14:textId="77777777" w:rsidTr="00180ED5">
        <w:tc>
          <w:tcPr>
            <w:tcW w:w="1970" w:type="dxa"/>
          </w:tcPr>
          <w:p w14:paraId="675F6234" w14:textId="77777777" w:rsidR="0092462E" w:rsidRPr="00EA1C46" w:rsidRDefault="0092462E" w:rsidP="0092462E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A1C46">
              <w:rPr>
                <w:rFonts w:asciiTheme="majorBidi" w:hAnsiTheme="majorBidi" w:cstheme="majorBidi"/>
                <w:b/>
                <w:bCs/>
                <w:szCs w:val="24"/>
              </w:rPr>
              <w:t>14110415</w:t>
            </w:r>
          </w:p>
          <w:p w14:paraId="51474E2A" w14:textId="77777777" w:rsidR="00EC1119" w:rsidRPr="00C76B82" w:rsidRDefault="00EC1119" w:rsidP="008E09DF">
            <w:pPr>
              <w:bidi/>
              <w:rPr>
                <w:rFonts w:asciiTheme="majorBidi" w:hAnsiTheme="majorBidi" w:cstheme="majorBidi"/>
                <w:b/>
                <w:bCs/>
                <w:szCs w:val="24"/>
                <w:lang w:bidi="ar-JO"/>
              </w:rPr>
            </w:pPr>
          </w:p>
        </w:tc>
        <w:tc>
          <w:tcPr>
            <w:tcW w:w="2440" w:type="dxa"/>
          </w:tcPr>
          <w:p w14:paraId="378E82F7" w14:textId="77777777" w:rsidR="00EC1119" w:rsidRPr="00C76B82" w:rsidRDefault="00EC1119" w:rsidP="008E09DF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المساق</w:t>
            </w:r>
          </w:p>
        </w:tc>
        <w:tc>
          <w:tcPr>
            <w:tcW w:w="2520" w:type="dxa"/>
          </w:tcPr>
          <w:p w14:paraId="7143122C" w14:textId="77777777" w:rsidR="00EC1119" w:rsidRPr="00C76B82" w:rsidRDefault="0092462E" w:rsidP="008E09DF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حوكمة الشركات </w:t>
            </w:r>
          </w:p>
        </w:tc>
        <w:tc>
          <w:tcPr>
            <w:tcW w:w="3330" w:type="dxa"/>
          </w:tcPr>
          <w:p w14:paraId="351D1706" w14:textId="77777777" w:rsidR="00EC1119" w:rsidRPr="00C76B82" w:rsidRDefault="00EC1119" w:rsidP="00882364">
            <w:pPr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إسم المساق</w:t>
            </w:r>
          </w:p>
        </w:tc>
      </w:tr>
      <w:tr w:rsidR="00EC1119" w:rsidRPr="00C76B82" w14:paraId="781B1931" w14:textId="77777777" w:rsidTr="00180ED5">
        <w:tc>
          <w:tcPr>
            <w:tcW w:w="1970" w:type="dxa"/>
          </w:tcPr>
          <w:p w14:paraId="4ECBF298" w14:textId="7B842EAA" w:rsidR="00EC1119" w:rsidRPr="00C76B82" w:rsidRDefault="001B176A" w:rsidP="008E09DF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الأول</w:t>
            </w:r>
          </w:p>
        </w:tc>
        <w:tc>
          <w:tcPr>
            <w:tcW w:w="2440" w:type="dxa"/>
          </w:tcPr>
          <w:p w14:paraId="01268C1C" w14:textId="77777777" w:rsidR="00EC1119" w:rsidRPr="00C76B82" w:rsidRDefault="00EC1119" w:rsidP="008E09DF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520" w:type="dxa"/>
          </w:tcPr>
          <w:p w14:paraId="3ED9CE50" w14:textId="10FD6BEB" w:rsidR="00EC1119" w:rsidRPr="00C76B82" w:rsidRDefault="008E09DF" w:rsidP="008E09DF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20</w:t>
            </w:r>
            <w:r w:rsidR="001B176A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23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-202</w:t>
            </w:r>
            <w:r w:rsidR="001B176A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3330" w:type="dxa"/>
          </w:tcPr>
          <w:p w14:paraId="44CC991F" w14:textId="77777777" w:rsidR="00EC1119" w:rsidRPr="00C76B82" w:rsidRDefault="00EC1119" w:rsidP="00882364">
            <w:pPr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السنة الدراسية</w:t>
            </w:r>
          </w:p>
        </w:tc>
      </w:tr>
      <w:tr w:rsidR="00EC1119" w:rsidRPr="00C76B82" w14:paraId="0021FDA4" w14:textId="77777777" w:rsidTr="00180ED5">
        <w:tc>
          <w:tcPr>
            <w:tcW w:w="6930" w:type="dxa"/>
            <w:gridSpan w:val="3"/>
          </w:tcPr>
          <w:p w14:paraId="42A27253" w14:textId="77777777" w:rsidR="00EC1119" w:rsidRPr="00C76B82" w:rsidRDefault="008E09DF" w:rsidP="008E09DF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مبادئ الإدارة </w:t>
            </w:r>
          </w:p>
        </w:tc>
        <w:tc>
          <w:tcPr>
            <w:tcW w:w="3330" w:type="dxa"/>
          </w:tcPr>
          <w:p w14:paraId="6D08A800" w14:textId="77777777" w:rsidR="00EC1119" w:rsidRPr="00C76B82" w:rsidRDefault="00EC1119" w:rsidP="00882364">
            <w:pPr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المتطلب السابق </w:t>
            </w:r>
          </w:p>
        </w:tc>
      </w:tr>
      <w:tr w:rsidR="00EC1119" w:rsidRPr="00C76B82" w14:paraId="2BA0BA32" w14:textId="77777777" w:rsidTr="00180ED5">
        <w:tc>
          <w:tcPr>
            <w:tcW w:w="6930" w:type="dxa"/>
            <w:gridSpan w:val="3"/>
          </w:tcPr>
          <w:p w14:paraId="330C36F3" w14:textId="77777777" w:rsidR="00EC1119" w:rsidRPr="00C76B82" w:rsidRDefault="008E09DF" w:rsidP="008E09DF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عهود يوسف محمد مظهر </w:t>
            </w:r>
            <w:r>
              <w:rPr>
                <w:rFonts w:asciiTheme="majorBidi" w:hAnsiTheme="majorBidi" w:cstheme="majorBidi"/>
                <w:b/>
                <w:bCs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خطيب </w:t>
            </w:r>
          </w:p>
        </w:tc>
        <w:tc>
          <w:tcPr>
            <w:tcW w:w="3330" w:type="dxa"/>
          </w:tcPr>
          <w:p w14:paraId="76A4CEDC" w14:textId="77777777" w:rsidR="00EC1119" w:rsidRPr="00C76B82" w:rsidRDefault="00EC1119" w:rsidP="00882364">
            <w:pPr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مدرس المساق </w:t>
            </w:r>
          </w:p>
        </w:tc>
      </w:tr>
      <w:tr w:rsidR="00EC1119" w:rsidRPr="00C76B82" w14:paraId="36B5562E" w14:textId="77777777" w:rsidTr="00180ED5">
        <w:tc>
          <w:tcPr>
            <w:tcW w:w="6930" w:type="dxa"/>
            <w:gridSpan w:val="3"/>
          </w:tcPr>
          <w:p w14:paraId="5013D5C6" w14:textId="77777777" w:rsidR="00EC1119" w:rsidRPr="00C76B82" w:rsidRDefault="008E09DF" w:rsidP="008E09DF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Ohoud.mazhar@ptuk.edu.ps</w:t>
            </w:r>
          </w:p>
        </w:tc>
        <w:tc>
          <w:tcPr>
            <w:tcW w:w="3330" w:type="dxa"/>
          </w:tcPr>
          <w:p w14:paraId="23FCDCF5" w14:textId="77777777" w:rsidR="00EC1119" w:rsidRPr="00C76B82" w:rsidRDefault="00EC1119" w:rsidP="00882364">
            <w:pPr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البريد الإلكتروني لمدرس المساق </w:t>
            </w:r>
          </w:p>
        </w:tc>
      </w:tr>
      <w:tr w:rsidR="00EC1119" w:rsidRPr="00C76B82" w14:paraId="1177C332" w14:textId="77777777" w:rsidTr="00180ED5">
        <w:tc>
          <w:tcPr>
            <w:tcW w:w="6930" w:type="dxa"/>
            <w:gridSpan w:val="3"/>
          </w:tcPr>
          <w:p w14:paraId="65B7FEDF" w14:textId="77777777" w:rsidR="00EC1119" w:rsidRPr="00C76B82" w:rsidRDefault="00EA1C46" w:rsidP="008E09DF">
            <w:pPr>
              <w:bidi/>
              <w:rPr>
                <w:rFonts w:asciiTheme="majorBidi" w:hAnsiTheme="majorBidi" w:cstheme="majorBidi"/>
                <w:b/>
                <w:bCs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JO"/>
              </w:rPr>
              <w:t>الاثنين 9-1</w:t>
            </w:r>
            <w:r w:rsidR="008E09DF"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330" w:type="dxa"/>
          </w:tcPr>
          <w:p w14:paraId="5EB99AE2" w14:textId="77777777" w:rsidR="00EC1119" w:rsidRPr="00C76B82" w:rsidRDefault="00EC1119" w:rsidP="00882364">
            <w:pPr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الساعات المكتبية لمدرس المساق </w:t>
            </w:r>
          </w:p>
        </w:tc>
      </w:tr>
      <w:tr w:rsidR="00EC1119" w:rsidRPr="00C76B82" w14:paraId="6B5D5896" w14:textId="77777777" w:rsidTr="00180ED5">
        <w:tc>
          <w:tcPr>
            <w:tcW w:w="1970" w:type="dxa"/>
          </w:tcPr>
          <w:p w14:paraId="3A8808A4" w14:textId="77777777" w:rsidR="00EC1119" w:rsidRPr="00C76B82" w:rsidRDefault="00EC1119" w:rsidP="008E09D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0" w:type="dxa"/>
          </w:tcPr>
          <w:p w14:paraId="0FC04D41" w14:textId="77777777" w:rsidR="00EC1119" w:rsidRPr="00C76B82" w:rsidRDefault="00EC1119" w:rsidP="008E09DF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 المحاضرة /المختبر</w:t>
            </w:r>
          </w:p>
        </w:tc>
        <w:tc>
          <w:tcPr>
            <w:tcW w:w="2520" w:type="dxa"/>
          </w:tcPr>
          <w:p w14:paraId="5F6069A3" w14:textId="77777777" w:rsidR="00EC1119" w:rsidRPr="00C76B82" w:rsidRDefault="00EC1119" w:rsidP="008E09D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10C186CE" w14:textId="77777777" w:rsidR="00EC1119" w:rsidRPr="00C76B82" w:rsidRDefault="00EC1119" w:rsidP="00882364">
            <w:pPr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وقت المحاضرة /المختبر </w:t>
            </w:r>
          </w:p>
        </w:tc>
      </w:tr>
      <w:tr w:rsidR="00EC1119" w:rsidRPr="00C76B82" w14:paraId="3E764738" w14:textId="77777777" w:rsidTr="00AA4FAF">
        <w:trPr>
          <w:trHeight w:val="1158"/>
        </w:trPr>
        <w:tc>
          <w:tcPr>
            <w:tcW w:w="6930" w:type="dxa"/>
            <w:gridSpan w:val="3"/>
          </w:tcPr>
          <w:p w14:paraId="1755206A" w14:textId="5B143426" w:rsidR="00EC1119" w:rsidRPr="00C76B82" w:rsidRDefault="0092462E" w:rsidP="00AA4FAF">
            <w:pPr>
              <w:numPr>
                <w:ilvl w:val="0"/>
                <w:numId w:val="4"/>
              </w:numPr>
              <w:shd w:val="clear" w:color="auto" w:fill="FFFFFF"/>
              <w:bidi/>
              <w:spacing w:before="100" w:beforeAutospacing="1" w:after="100" w:afterAutospacing="1"/>
              <w:rPr>
                <w:rFonts w:asciiTheme="majorBidi" w:hAnsiTheme="majorBidi" w:cstheme="majorBidi"/>
                <w:szCs w:val="24"/>
              </w:rPr>
            </w:pPr>
            <w:r w:rsidRPr="001B176A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>ادراك الطال</w:t>
            </w:r>
            <w:r w:rsidR="00EA1C46" w:rsidRPr="001B176A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>ب لمنظومة القواعد والإجراءات ال</w:t>
            </w:r>
            <w:r w:rsidRPr="001B176A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>ض</w:t>
            </w:r>
            <w:r w:rsidR="00EA1C46" w:rsidRPr="001B176A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>ا</w:t>
            </w:r>
            <w:r w:rsidRPr="001B176A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بطة لعمل الشركات </w:t>
            </w:r>
            <w:r w:rsidRPr="001B176A">
              <w:rPr>
                <w:rFonts w:ascii="Adobe Arabic" w:hAnsi="Adobe Arabic"/>
                <w:color w:val="333333"/>
                <w:sz w:val="30"/>
                <w:szCs w:val="30"/>
                <w:rtl/>
              </w:rPr>
              <w:t>–</w:t>
            </w:r>
            <w:r w:rsidRPr="001B176A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واشكالية العلاقة بين الوكيل والموكل في العلاقة بين المساهمين ومجالس الإدارة والإدارة التنفيذية </w:t>
            </w:r>
          </w:p>
        </w:tc>
        <w:tc>
          <w:tcPr>
            <w:tcW w:w="3330" w:type="dxa"/>
          </w:tcPr>
          <w:p w14:paraId="37C93EAD" w14:textId="77777777" w:rsidR="00EC1119" w:rsidRPr="00C76B82" w:rsidRDefault="00EC1119" w:rsidP="00882364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وصف محتويات المساق</w:t>
            </w:r>
          </w:p>
        </w:tc>
      </w:tr>
      <w:tr w:rsidR="00EC1119" w:rsidRPr="00C76B82" w14:paraId="344A70A3" w14:textId="77777777" w:rsidTr="00AA4FAF">
        <w:trPr>
          <w:trHeight w:val="2868"/>
        </w:trPr>
        <w:tc>
          <w:tcPr>
            <w:tcW w:w="6930" w:type="dxa"/>
            <w:gridSpan w:val="3"/>
          </w:tcPr>
          <w:p w14:paraId="5A96F70D" w14:textId="2C039584" w:rsidR="008E09DF" w:rsidRPr="00716F62" w:rsidRDefault="0092462E" w:rsidP="00716F62">
            <w:pPr>
              <w:pStyle w:val="ListParagraph"/>
              <w:numPr>
                <w:ilvl w:val="0"/>
                <w:numId w:val="5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dobe Arabic" w:hAnsi="Adobe Arabic"/>
                <w:color w:val="333333"/>
                <w:sz w:val="30"/>
                <w:szCs w:val="30"/>
              </w:rPr>
            </w:pP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>ال</w:t>
            </w:r>
            <w:r w:rsidR="00AA4FAF"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>إ</w:t>
            </w: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لمام بمفهوم الحاكمية المؤسسية </w:t>
            </w:r>
          </w:p>
          <w:p w14:paraId="6C90810A" w14:textId="77777777" w:rsidR="0092462E" w:rsidRPr="00716F62" w:rsidRDefault="0092462E" w:rsidP="00716F62">
            <w:pPr>
              <w:pStyle w:val="ListParagraph"/>
              <w:numPr>
                <w:ilvl w:val="0"/>
                <w:numId w:val="5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dobe Arabic" w:hAnsi="Adobe Arabic"/>
                <w:color w:val="333333"/>
                <w:sz w:val="30"/>
                <w:szCs w:val="30"/>
              </w:rPr>
            </w:pP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التفريق بين الكيانات الثلاث(المساهمين </w:t>
            </w:r>
            <w:r w:rsidRPr="00716F62">
              <w:rPr>
                <w:rFonts w:ascii="Adobe Arabic" w:hAnsi="Adobe Arabic"/>
                <w:color w:val="333333"/>
                <w:sz w:val="30"/>
                <w:szCs w:val="30"/>
                <w:rtl/>
              </w:rPr>
              <w:t>–</w:t>
            </w: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مجلس </w:t>
            </w:r>
            <w:r w:rsidRPr="00716F62">
              <w:rPr>
                <w:rFonts w:ascii="Adobe Arabic" w:hAnsi="Adobe Arabic" w:hint="eastAsia"/>
                <w:color w:val="333333"/>
                <w:sz w:val="30"/>
                <w:szCs w:val="30"/>
                <w:rtl/>
              </w:rPr>
              <w:t>الإدارة</w:t>
            </w: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</w:t>
            </w:r>
            <w:r w:rsidRPr="00716F62">
              <w:rPr>
                <w:rFonts w:ascii="Adobe Arabic" w:hAnsi="Adobe Arabic"/>
                <w:color w:val="333333"/>
                <w:sz w:val="30"/>
                <w:szCs w:val="30"/>
                <w:rtl/>
              </w:rPr>
              <w:t>–</w:t>
            </w: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</w:t>
            </w:r>
            <w:r w:rsidRPr="00716F62">
              <w:rPr>
                <w:rFonts w:ascii="Adobe Arabic" w:hAnsi="Adobe Arabic" w:hint="eastAsia"/>
                <w:color w:val="333333"/>
                <w:sz w:val="30"/>
                <w:szCs w:val="30"/>
                <w:rtl/>
              </w:rPr>
              <w:t>الإدارة</w:t>
            </w: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التنفيذية </w:t>
            </w:r>
          </w:p>
          <w:p w14:paraId="7EB35C3B" w14:textId="77777777" w:rsidR="0092462E" w:rsidRPr="00716F62" w:rsidRDefault="0092462E" w:rsidP="00716F62">
            <w:pPr>
              <w:pStyle w:val="ListParagraph"/>
              <w:numPr>
                <w:ilvl w:val="0"/>
                <w:numId w:val="5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dobe Arabic" w:hAnsi="Adobe Arabic"/>
                <w:color w:val="333333"/>
                <w:sz w:val="30"/>
                <w:szCs w:val="30"/>
              </w:rPr>
            </w:pP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توضيح مفهوم الحوكمة </w:t>
            </w:r>
          </w:p>
          <w:p w14:paraId="41E65086" w14:textId="77777777" w:rsidR="0092462E" w:rsidRPr="00716F62" w:rsidRDefault="0092462E" w:rsidP="00716F62">
            <w:pPr>
              <w:pStyle w:val="ListParagraph"/>
              <w:numPr>
                <w:ilvl w:val="0"/>
                <w:numId w:val="5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dobe Arabic" w:hAnsi="Adobe Arabic"/>
                <w:color w:val="333333"/>
                <w:sz w:val="30"/>
                <w:szCs w:val="30"/>
              </w:rPr>
            </w:pP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دور مجالس </w:t>
            </w:r>
            <w:r w:rsidRPr="00716F62">
              <w:rPr>
                <w:rFonts w:ascii="Adobe Arabic" w:hAnsi="Adobe Arabic" w:hint="eastAsia"/>
                <w:color w:val="333333"/>
                <w:sz w:val="30"/>
                <w:szCs w:val="30"/>
                <w:rtl/>
              </w:rPr>
              <w:t>الإدارة</w:t>
            </w: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(التكوين والمهام)</w:t>
            </w:r>
          </w:p>
          <w:p w14:paraId="3BABFFB8" w14:textId="77777777" w:rsidR="0092462E" w:rsidRPr="00716F62" w:rsidRDefault="0092462E" w:rsidP="00716F62">
            <w:pPr>
              <w:pStyle w:val="ListParagraph"/>
              <w:numPr>
                <w:ilvl w:val="0"/>
                <w:numId w:val="5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dobe Arabic" w:hAnsi="Adobe Arabic"/>
                <w:color w:val="333333"/>
                <w:sz w:val="30"/>
                <w:szCs w:val="30"/>
              </w:rPr>
            </w:pP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المسؤولية الاجتماعية للشركات </w:t>
            </w:r>
          </w:p>
          <w:p w14:paraId="507E03EB" w14:textId="77777777" w:rsidR="0092462E" w:rsidRDefault="0092462E" w:rsidP="00716F62">
            <w:pPr>
              <w:pStyle w:val="ListParagraph"/>
              <w:numPr>
                <w:ilvl w:val="0"/>
                <w:numId w:val="5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dobe Arabic" w:hAnsi="Adobe Arabic"/>
                <w:color w:val="333333"/>
                <w:sz w:val="30"/>
                <w:szCs w:val="30"/>
              </w:rPr>
            </w:pPr>
            <w:r w:rsidRPr="00716F62">
              <w:rPr>
                <w:rFonts w:ascii="Adobe Arabic" w:hAnsi="Adobe Arabic" w:hint="eastAsia"/>
                <w:color w:val="333333"/>
                <w:sz w:val="30"/>
                <w:szCs w:val="30"/>
                <w:rtl/>
              </w:rPr>
              <w:t>إدارة</w:t>
            </w: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المخاطر </w:t>
            </w:r>
          </w:p>
          <w:p w14:paraId="7A88A9B0" w14:textId="57822070" w:rsidR="00716F62" w:rsidRPr="00716F62" w:rsidRDefault="00716F62" w:rsidP="00716F62">
            <w:pPr>
              <w:pStyle w:val="ListParagraph"/>
              <w:numPr>
                <w:ilvl w:val="0"/>
                <w:numId w:val="5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dobe Arabic" w:hAnsi="Adobe Arabic"/>
                <w:color w:val="333333"/>
                <w:sz w:val="30"/>
                <w:szCs w:val="30"/>
              </w:rPr>
            </w:pPr>
            <w:r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>دور المساهمين</w:t>
            </w:r>
          </w:p>
          <w:p w14:paraId="17C51F72" w14:textId="208BB190" w:rsidR="00EC1119" w:rsidRPr="00716F62" w:rsidRDefault="0092462E" w:rsidP="00716F62">
            <w:pPr>
              <w:pStyle w:val="ListParagraph"/>
              <w:numPr>
                <w:ilvl w:val="0"/>
                <w:numId w:val="5"/>
              </w:numPr>
              <w:shd w:val="clear" w:color="auto" w:fill="FFFFFF"/>
              <w:bidi/>
              <w:spacing w:before="100" w:beforeAutospacing="1" w:after="100" w:afterAutospacing="1"/>
              <w:rPr>
                <w:rFonts w:asciiTheme="majorBidi" w:hAnsiTheme="majorBidi" w:cstheme="majorBidi"/>
                <w:szCs w:val="24"/>
              </w:rPr>
            </w:pP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الاسهام المالي في الاندماجات </w:t>
            </w:r>
            <w:r w:rsidR="001B176A"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>و</w:t>
            </w:r>
            <w:r w:rsidRPr="00716F62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>الاستحواذ</w:t>
            </w:r>
          </w:p>
        </w:tc>
        <w:tc>
          <w:tcPr>
            <w:tcW w:w="3330" w:type="dxa"/>
          </w:tcPr>
          <w:p w14:paraId="00541230" w14:textId="77777777" w:rsidR="00EC1119" w:rsidRPr="00C76B82" w:rsidRDefault="00EC1119" w:rsidP="00882364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المخرجات التعليمية للمساق</w:t>
            </w:r>
            <w:r w:rsidRPr="00C76B8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EC1119" w:rsidRPr="00C76B82" w14:paraId="33295201" w14:textId="77777777" w:rsidTr="00180ED5">
        <w:tc>
          <w:tcPr>
            <w:tcW w:w="6930" w:type="dxa"/>
            <w:gridSpan w:val="3"/>
          </w:tcPr>
          <w:p w14:paraId="26CFF5B5" w14:textId="77777777" w:rsidR="00EC1119" w:rsidRPr="00C76B82" w:rsidRDefault="0092462E" w:rsidP="001B176A">
            <w:pPr>
              <w:numPr>
                <w:ilvl w:val="0"/>
                <w:numId w:val="4"/>
              </w:numPr>
              <w:shd w:val="clear" w:color="auto" w:fill="FFFFFF"/>
              <w:bidi/>
              <w:spacing w:before="100" w:beforeAutospacing="1" w:after="100" w:afterAutospacing="1"/>
              <w:rPr>
                <w:rFonts w:asciiTheme="majorBidi" w:hAnsiTheme="majorBidi" w:cstheme="majorBidi"/>
                <w:szCs w:val="24"/>
              </w:rPr>
            </w:pPr>
            <w:r w:rsidRPr="001B176A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>مادة تدريبية معتمدة من قبل البنك الدولي "وفق الاتفاقية الموقعة مع هيئة سوق راس المال والجامعة "</w:t>
            </w:r>
          </w:p>
        </w:tc>
        <w:tc>
          <w:tcPr>
            <w:tcW w:w="3330" w:type="dxa"/>
          </w:tcPr>
          <w:p w14:paraId="1311F67A" w14:textId="77777777" w:rsidR="00EC1119" w:rsidRPr="00C76B82" w:rsidRDefault="00EC1119" w:rsidP="00882364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الكتاب المقرر </w:t>
            </w:r>
          </w:p>
        </w:tc>
      </w:tr>
      <w:tr w:rsidR="00EC1119" w:rsidRPr="00C76B82" w14:paraId="03B2B899" w14:textId="77777777" w:rsidTr="00180ED5">
        <w:tc>
          <w:tcPr>
            <w:tcW w:w="6930" w:type="dxa"/>
            <w:gridSpan w:val="3"/>
          </w:tcPr>
          <w:p w14:paraId="533BC63B" w14:textId="77777777" w:rsidR="00EC1119" w:rsidRPr="001B176A" w:rsidRDefault="0092462E" w:rsidP="001B176A">
            <w:pPr>
              <w:numPr>
                <w:ilvl w:val="0"/>
                <w:numId w:val="4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dobe Arabic" w:hAnsi="Adobe Arabic"/>
                <w:color w:val="333333"/>
                <w:sz w:val="30"/>
                <w:szCs w:val="30"/>
              </w:rPr>
            </w:pPr>
            <w:r w:rsidRPr="001B176A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مقالات وابحاث في الحوكمة </w:t>
            </w:r>
          </w:p>
          <w:p w14:paraId="3730A56B" w14:textId="77777777" w:rsidR="00EC1119" w:rsidRPr="00C76B82" w:rsidRDefault="00EC1119" w:rsidP="0092462E">
            <w:pPr>
              <w:bidi/>
              <w:jc w:val="lef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330" w:type="dxa"/>
          </w:tcPr>
          <w:p w14:paraId="6046C77F" w14:textId="77777777" w:rsidR="00EC1119" w:rsidRPr="00C76B82" w:rsidRDefault="00EC1119" w:rsidP="00882364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 العلمية</w:t>
            </w:r>
          </w:p>
          <w:p w14:paraId="166033DF" w14:textId="77777777" w:rsidR="00EC1119" w:rsidRPr="00C76B82" w:rsidRDefault="00EC1119" w:rsidP="00882364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C1119" w:rsidRPr="00C76B82" w14:paraId="04FF02C0" w14:textId="77777777" w:rsidTr="00180ED5">
        <w:tc>
          <w:tcPr>
            <w:tcW w:w="6930" w:type="dxa"/>
            <w:gridSpan w:val="3"/>
          </w:tcPr>
          <w:p w14:paraId="7A607D1A" w14:textId="77777777" w:rsidR="00EC1119" w:rsidRPr="00C76B82" w:rsidRDefault="008E66EA" w:rsidP="00882364">
            <w:pPr>
              <w:numPr>
                <w:ilvl w:val="0"/>
                <w:numId w:val="4"/>
              </w:numPr>
              <w:shd w:val="clear" w:color="auto" w:fill="FFFFFF"/>
              <w:bidi/>
              <w:spacing w:before="100" w:beforeAutospacing="1" w:after="100" w:afterAutospacing="1"/>
              <w:rPr>
                <w:rFonts w:asciiTheme="majorBidi" w:hAnsiTheme="majorBidi" w:cstheme="majorBidi"/>
                <w:szCs w:val="24"/>
                <w:rtl/>
                <w:lang w:bidi="ar-JO"/>
              </w:rPr>
            </w:pPr>
            <w:r w:rsidRPr="00882364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حالات دراسية </w:t>
            </w:r>
            <w:r w:rsidRPr="00882364">
              <w:rPr>
                <w:rFonts w:ascii="Adobe Arabic" w:hAnsi="Adobe Arabic"/>
                <w:color w:val="333333"/>
                <w:sz w:val="30"/>
                <w:szCs w:val="30"/>
                <w:rtl/>
              </w:rPr>
              <w:t>–</w:t>
            </w:r>
            <w:r w:rsidRPr="00882364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</w:t>
            </w:r>
            <w:r w:rsidR="0092462E" w:rsidRPr="00882364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>فيديوهات</w:t>
            </w:r>
            <w:r w:rsidR="0092462E">
              <w:rPr>
                <w:rFonts w:asciiTheme="majorBidi" w:hAnsiTheme="majorBidi" w:cstheme="majorBidi" w:hint="cs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330" w:type="dxa"/>
          </w:tcPr>
          <w:p w14:paraId="62AC3F23" w14:textId="77777777" w:rsidR="00EC1119" w:rsidRPr="00C76B82" w:rsidRDefault="00EC1119" w:rsidP="0088236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الموارد الأخرى المستخدمة (مثل التعليم الإلكتروني والزيارات الميدانية والدوريات والبرامج وغيرها)</w:t>
            </w:r>
          </w:p>
        </w:tc>
      </w:tr>
    </w:tbl>
    <w:p w14:paraId="46193BD8" w14:textId="77777777" w:rsidR="00323D51" w:rsidRDefault="00323D51" w:rsidP="002F0F90">
      <w:pPr>
        <w:rPr>
          <w:rFonts w:ascii="Verdana" w:hAnsi="Verdana"/>
          <w:b/>
          <w:bCs/>
          <w:sz w:val="22"/>
          <w:szCs w:val="22"/>
        </w:rPr>
      </w:pPr>
    </w:p>
    <w:p w14:paraId="51199ADE" w14:textId="77777777" w:rsidR="00D2498A" w:rsidRPr="00180ED5" w:rsidRDefault="00180ED5" w:rsidP="00180ED5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80ED5">
        <w:rPr>
          <w:rFonts w:ascii="Simplified Arabic" w:hAnsi="Simplified Arabic" w:cs="Simplified Arabic"/>
          <w:b/>
          <w:bCs/>
          <w:sz w:val="28"/>
          <w:szCs w:val="28"/>
          <w:rtl/>
        </w:rPr>
        <w:t>دائرة الجودة الأكاديمية- عمادة التخطيط والتطوير والجودة</w:t>
      </w:r>
    </w:p>
    <w:p w14:paraId="5E5728D6" w14:textId="77777777" w:rsidR="00180ED5" w:rsidRPr="00180ED5" w:rsidRDefault="00180ED5" w:rsidP="00180ED5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80ED5">
        <w:rPr>
          <w:rFonts w:ascii="Simplified Arabic" w:hAnsi="Simplified Arabic" w:cs="Simplified Arabic"/>
          <w:b/>
          <w:bCs/>
          <w:sz w:val="28"/>
          <w:szCs w:val="28"/>
          <w:rtl/>
        </w:rPr>
        <w:t>نموذج خطة المساق</w:t>
      </w:r>
    </w:p>
    <w:p w14:paraId="50C6930D" w14:textId="77777777" w:rsidR="008A6272" w:rsidRDefault="008A6272"/>
    <w:tbl>
      <w:tblPr>
        <w:tblStyle w:val="TableGrid"/>
        <w:tblW w:w="1026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4893"/>
      </w:tblGrid>
      <w:tr w:rsidR="00323D51" w:rsidRPr="00A02D4E" w14:paraId="55AB07F1" w14:textId="77777777" w:rsidTr="008A6272">
        <w:tc>
          <w:tcPr>
            <w:tcW w:w="10260" w:type="dxa"/>
            <w:gridSpan w:val="2"/>
            <w:shd w:val="clear" w:color="auto" w:fill="D9D9D9" w:themeFill="background1" w:themeFillShade="D9"/>
          </w:tcPr>
          <w:p w14:paraId="6D04367B" w14:textId="77777777" w:rsidR="00323D51" w:rsidRPr="00D91709" w:rsidRDefault="008A6272" w:rsidP="00D91709">
            <w:pPr>
              <w:jc w:val="right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 w:rsidR="00D91709" w:rsidRPr="00D91709">
              <w:rPr>
                <w:rFonts w:ascii="Verdana" w:hAnsi="Verdana"/>
                <w:b/>
                <w:bCs/>
                <w:sz w:val="32"/>
                <w:szCs w:val="32"/>
                <w:rtl/>
              </w:rPr>
              <w:t>طرق تدريس المساق</w:t>
            </w:r>
          </w:p>
        </w:tc>
      </w:tr>
      <w:tr w:rsidR="00D91709" w:rsidRPr="00A02D4E" w14:paraId="7C48908A" w14:textId="77777777" w:rsidTr="0099541F">
        <w:tc>
          <w:tcPr>
            <w:tcW w:w="5367" w:type="dxa"/>
          </w:tcPr>
          <w:p w14:paraId="1D5C7AC0" w14:textId="77777777" w:rsidR="00D91709" w:rsidRPr="00D91709" w:rsidRDefault="00D91709" w:rsidP="00D91709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  <w:r w:rsidRPr="00D9170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المخرجات التعليمية المستهدفة </w:t>
            </w:r>
            <w:r w:rsidRPr="00D91709">
              <w:rPr>
                <w:b/>
                <w:bCs/>
                <w:sz w:val="28"/>
                <w:szCs w:val="28"/>
              </w:rPr>
              <w:t xml:space="preserve"> </w:t>
            </w:r>
            <w:r w:rsidRPr="00D9170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93" w:type="dxa"/>
          </w:tcPr>
          <w:p w14:paraId="7FDDD530" w14:textId="77777777" w:rsidR="00D91709" w:rsidRPr="00D91709" w:rsidRDefault="00D91709" w:rsidP="00D91709">
            <w:pPr>
              <w:jc w:val="right"/>
              <w:rPr>
                <w:b/>
                <w:bCs/>
                <w:caps/>
                <w:sz w:val="28"/>
                <w:szCs w:val="28"/>
                <w:rtl/>
              </w:rPr>
            </w:pPr>
            <w:r w:rsidRPr="00D91709">
              <w:rPr>
                <w:rFonts w:hint="cs"/>
                <w:b/>
                <w:bCs/>
                <w:sz w:val="28"/>
                <w:szCs w:val="28"/>
                <w:rtl/>
              </w:rPr>
              <w:t xml:space="preserve">طرق التدريس المعتمدة </w:t>
            </w:r>
          </w:p>
        </w:tc>
      </w:tr>
      <w:tr w:rsidR="00323D51" w:rsidRPr="00A02D4E" w14:paraId="1544BCE4" w14:textId="77777777" w:rsidTr="0099541F">
        <w:tc>
          <w:tcPr>
            <w:tcW w:w="5367" w:type="dxa"/>
            <w:vAlign w:val="center"/>
          </w:tcPr>
          <w:p w14:paraId="06DDF2F3" w14:textId="77777777" w:rsidR="00323D51" w:rsidRPr="0099541F" w:rsidRDefault="0009662B" w:rsidP="0099541F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99541F">
              <w:rPr>
                <w:rFonts w:ascii="Verdana" w:hAnsi="Verdana" w:hint="cs"/>
                <w:b/>
                <w:bCs/>
                <w:szCs w:val="24"/>
                <w:rtl/>
              </w:rPr>
              <w:t xml:space="preserve">التأصيل النظري </w:t>
            </w:r>
          </w:p>
        </w:tc>
        <w:tc>
          <w:tcPr>
            <w:tcW w:w="4893" w:type="dxa"/>
            <w:vAlign w:val="center"/>
          </w:tcPr>
          <w:p w14:paraId="0BBE0EA6" w14:textId="77777777" w:rsidR="00323D51" w:rsidRPr="0099541F" w:rsidRDefault="008E66EA" w:rsidP="0099541F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99541F">
              <w:rPr>
                <w:rFonts w:ascii="Verdana" w:hAnsi="Verdana" w:hint="cs"/>
                <w:b/>
                <w:bCs/>
                <w:szCs w:val="24"/>
                <w:rtl/>
              </w:rPr>
              <w:t xml:space="preserve">المحاضرات </w:t>
            </w:r>
          </w:p>
        </w:tc>
      </w:tr>
      <w:tr w:rsidR="00323D51" w:rsidRPr="00A02D4E" w14:paraId="7E04B035" w14:textId="77777777" w:rsidTr="0099541F">
        <w:tc>
          <w:tcPr>
            <w:tcW w:w="5367" w:type="dxa"/>
            <w:vAlign w:val="center"/>
          </w:tcPr>
          <w:p w14:paraId="090F2E5B" w14:textId="77777777" w:rsidR="00323D51" w:rsidRPr="0099541F" w:rsidRDefault="0009662B" w:rsidP="0099541F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99541F">
              <w:rPr>
                <w:rFonts w:ascii="Verdana" w:hAnsi="Verdana" w:hint="cs"/>
                <w:b/>
                <w:bCs/>
                <w:szCs w:val="24"/>
                <w:rtl/>
              </w:rPr>
              <w:t xml:space="preserve">التوضيح البصري </w:t>
            </w:r>
          </w:p>
        </w:tc>
        <w:tc>
          <w:tcPr>
            <w:tcW w:w="4893" w:type="dxa"/>
            <w:vAlign w:val="center"/>
          </w:tcPr>
          <w:p w14:paraId="2671FD07" w14:textId="77777777" w:rsidR="00323D51" w:rsidRPr="0099541F" w:rsidRDefault="008E66EA" w:rsidP="0099541F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99541F">
              <w:rPr>
                <w:rFonts w:ascii="Verdana" w:hAnsi="Verdana" w:hint="cs"/>
                <w:b/>
                <w:bCs/>
                <w:szCs w:val="24"/>
                <w:rtl/>
              </w:rPr>
              <w:t xml:space="preserve">الفيديوهات التوضيحية </w:t>
            </w:r>
          </w:p>
        </w:tc>
      </w:tr>
      <w:tr w:rsidR="00323D51" w:rsidRPr="00A02D4E" w14:paraId="381343E8" w14:textId="77777777" w:rsidTr="0099541F">
        <w:tc>
          <w:tcPr>
            <w:tcW w:w="5367" w:type="dxa"/>
            <w:vAlign w:val="center"/>
          </w:tcPr>
          <w:p w14:paraId="14E8EA13" w14:textId="57043EF6" w:rsidR="00323D51" w:rsidRPr="0099541F" w:rsidRDefault="0099541F" w:rsidP="0099541F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 w:hint="cs"/>
                <w:b/>
                <w:bCs/>
                <w:szCs w:val="24"/>
                <w:rtl/>
              </w:rPr>
              <w:t xml:space="preserve">توضيح الفروقات بين النظام الداخلي الاوروبي والنظام الخارجي القاري في حوكمة الشركات </w:t>
            </w:r>
          </w:p>
        </w:tc>
        <w:tc>
          <w:tcPr>
            <w:tcW w:w="4893" w:type="dxa"/>
            <w:vAlign w:val="center"/>
          </w:tcPr>
          <w:p w14:paraId="4668A874" w14:textId="24FA1971" w:rsidR="00323D51" w:rsidRPr="0099541F" w:rsidRDefault="0099541F" w:rsidP="0099541F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 w:hint="cs"/>
                <w:b/>
                <w:bCs/>
                <w:szCs w:val="24"/>
                <w:rtl/>
              </w:rPr>
              <w:t xml:space="preserve">تحليل مقالات علمية منشورة في مجلات محوكمة </w:t>
            </w:r>
          </w:p>
        </w:tc>
      </w:tr>
      <w:tr w:rsidR="00323D51" w:rsidRPr="00A02D4E" w14:paraId="443E574D" w14:textId="77777777" w:rsidTr="0099541F">
        <w:tc>
          <w:tcPr>
            <w:tcW w:w="5367" w:type="dxa"/>
            <w:vAlign w:val="center"/>
          </w:tcPr>
          <w:p w14:paraId="5620E5FC" w14:textId="607B255E" w:rsidR="00323D51" w:rsidRPr="0099541F" w:rsidRDefault="0099541F" w:rsidP="0099541F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 w:hint="cs"/>
                <w:b/>
                <w:bCs/>
                <w:szCs w:val="24"/>
                <w:rtl/>
              </w:rPr>
              <w:t>توضيح قانون ساربنز اوكسلي (8 بنود)</w:t>
            </w:r>
          </w:p>
        </w:tc>
        <w:tc>
          <w:tcPr>
            <w:tcW w:w="4893" w:type="dxa"/>
            <w:vAlign w:val="center"/>
          </w:tcPr>
          <w:p w14:paraId="4723D20F" w14:textId="436B4C2D" w:rsidR="00323D51" w:rsidRPr="0099541F" w:rsidRDefault="0099541F" w:rsidP="0099541F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 w:hint="cs"/>
                <w:b/>
                <w:bCs/>
                <w:szCs w:val="24"/>
                <w:rtl/>
              </w:rPr>
              <w:t xml:space="preserve">توضيح عملي لفضيحة شركة انرون للطاقة </w:t>
            </w:r>
          </w:p>
        </w:tc>
      </w:tr>
    </w:tbl>
    <w:p w14:paraId="26A7F440" w14:textId="77777777" w:rsidR="00323D51" w:rsidRDefault="00323D51" w:rsidP="002F0F90">
      <w:pPr>
        <w:rPr>
          <w:rFonts w:ascii="Verdana" w:hAnsi="Verdana"/>
          <w:b/>
          <w:bCs/>
          <w:sz w:val="22"/>
          <w:szCs w:val="22"/>
          <w:rtl/>
        </w:rPr>
      </w:pPr>
    </w:p>
    <w:p w14:paraId="1451F579" w14:textId="77777777" w:rsidR="0075474E" w:rsidRDefault="0075474E" w:rsidP="002F0F90">
      <w:pPr>
        <w:rPr>
          <w:rFonts w:ascii="Verdana" w:hAnsi="Verdana"/>
          <w:b/>
          <w:bCs/>
          <w:sz w:val="22"/>
          <w:szCs w:val="22"/>
          <w:rtl/>
        </w:rPr>
      </w:pPr>
    </w:p>
    <w:p w14:paraId="2742DB9B" w14:textId="77777777" w:rsidR="0075474E" w:rsidRDefault="0075474E" w:rsidP="002F0F90">
      <w:pPr>
        <w:rPr>
          <w:rFonts w:ascii="Verdana" w:hAnsi="Verdana"/>
          <w:b/>
          <w:bCs/>
          <w:sz w:val="22"/>
          <w:szCs w:val="22"/>
          <w:rtl/>
        </w:rPr>
      </w:pPr>
    </w:p>
    <w:p w14:paraId="4AEF8912" w14:textId="77777777" w:rsidR="0075474E" w:rsidRPr="00EC1119" w:rsidRDefault="0075474E" w:rsidP="00EC1119">
      <w:pPr>
        <w:jc w:val="right"/>
        <w:rPr>
          <w:rFonts w:ascii="Verdana" w:hAnsi="Verdana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034"/>
        <w:gridCol w:w="2819"/>
        <w:gridCol w:w="3163"/>
      </w:tblGrid>
      <w:tr w:rsidR="0097633F" w:rsidRPr="00A02D4E" w14:paraId="2710C1C3" w14:textId="77777777" w:rsidTr="0097633F">
        <w:trPr>
          <w:trHeight w:val="420"/>
        </w:trPr>
        <w:tc>
          <w:tcPr>
            <w:tcW w:w="10155" w:type="dxa"/>
            <w:gridSpan w:val="4"/>
            <w:shd w:val="clear" w:color="auto" w:fill="D9D9D9" w:themeFill="background1" w:themeFillShade="D9"/>
            <w:vAlign w:val="center"/>
          </w:tcPr>
          <w:p w14:paraId="626A677B" w14:textId="77777777" w:rsidR="0097633F" w:rsidRPr="0097633F" w:rsidRDefault="0097633F" w:rsidP="0097633F">
            <w:pPr>
              <w:jc w:val="right"/>
              <w:rPr>
                <w:rFonts w:ascii="Verdana" w:hAnsi="Verdana"/>
                <w:b/>
                <w:bCs/>
                <w:sz w:val="32"/>
                <w:szCs w:val="32"/>
                <w:rtl/>
              </w:rPr>
            </w:pPr>
            <w:r w:rsidRPr="0097633F">
              <w:rPr>
                <w:b/>
                <w:bCs/>
                <w:sz w:val="32"/>
                <w:szCs w:val="32"/>
                <w:rtl/>
              </w:rPr>
              <w:t>معايير</w:t>
            </w:r>
            <w:r w:rsidRPr="0097633F">
              <w:rPr>
                <w:rFonts w:hint="cs"/>
                <w:b/>
                <w:bCs/>
                <w:sz w:val="32"/>
                <w:szCs w:val="32"/>
                <w:rtl/>
              </w:rPr>
              <w:t xml:space="preserve"> تقييم المساق</w:t>
            </w:r>
          </w:p>
        </w:tc>
      </w:tr>
      <w:tr w:rsidR="00323D51" w:rsidRPr="00A02D4E" w14:paraId="12A23849" w14:textId="77777777" w:rsidTr="001C327C">
        <w:trPr>
          <w:trHeight w:val="710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48E614C8" w14:textId="77777777"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3DB80650" w14:textId="77777777"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الوزن</w:t>
            </w:r>
          </w:p>
        </w:tc>
        <w:tc>
          <w:tcPr>
            <w:tcW w:w="2846" w:type="dxa"/>
            <w:shd w:val="clear" w:color="auto" w:fill="D9D9D9" w:themeFill="background1" w:themeFillShade="D9"/>
            <w:vAlign w:val="center"/>
          </w:tcPr>
          <w:p w14:paraId="57D6F3BE" w14:textId="77777777"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تفاصيل التقييم والمخرجات التعليمية المستهدفة</w:t>
            </w: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14:paraId="6C51A134" w14:textId="77777777"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التقييم </w:t>
            </w:r>
          </w:p>
        </w:tc>
      </w:tr>
      <w:tr w:rsidR="00323D51" w:rsidRPr="00D3177D" w14:paraId="131E01C0" w14:textId="77777777" w:rsidTr="001C327C">
        <w:trPr>
          <w:trHeight w:val="144"/>
        </w:trPr>
        <w:tc>
          <w:tcPr>
            <w:tcW w:w="3178" w:type="dxa"/>
            <w:vAlign w:val="center"/>
          </w:tcPr>
          <w:p w14:paraId="74560DAD" w14:textId="277B1927" w:rsidR="00323D51" w:rsidRPr="00D3177D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 w:hint="cs"/>
                <w:b/>
                <w:bCs/>
                <w:szCs w:val="24"/>
                <w:rtl/>
              </w:rPr>
              <w:t xml:space="preserve">وفق التقويم الاكاديمي الرسمي </w:t>
            </w:r>
            <w:r w:rsidR="008E66EA" w:rsidRPr="00D3177D">
              <w:rPr>
                <w:rFonts w:ascii="Verdana" w:hAnsi="Verdana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933" w:type="dxa"/>
            <w:vAlign w:val="center"/>
          </w:tcPr>
          <w:p w14:paraId="245798CA" w14:textId="0CE26832" w:rsidR="00323D51" w:rsidRPr="001C327C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1C327C">
              <w:rPr>
                <w:rFonts w:ascii="Verdana" w:hAnsi="Verdana" w:hint="cs"/>
                <w:b/>
                <w:bCs/>
                <w:szCs w:val="24"/>
                <w:rtl/>
              </w:rPr>
              <w:t>35%</w:t>
            </w:r>
          </w:p>
        </w:tc>
        <w:tc>
          <w:tcPr>
            <w:tcW w:w="2846" w:type="dxa"/>
            <w:vAlign w:val="center"/>
          </w:tcPr>
          <w:p w14:paraId="4F8D496F" w14:textId="77777777" w:rsidR="00323D51" w:rsidRPr="001C327C" w:rsidRDefault="008E66EA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1C327C">
              <w:rPr>
                <w:rFonts w:ascii="Verdana" w:hAnsi="Verdana" w:hint="cs"/>
                <w:b/>
                <w:bCs/>
                <w:szCs w:val="24"/>
                <w:rtl/>
              </w:rPr>
              <w:t xml:space="preserve">حسب تعليمات الجامعه نصفي </w:t>
            </w:r>
          </w:p>
        </w:tc>
        <w:tc>
          <w:tcPr>
            <w:tcW w:w="3198" w:type="dxa"/>
            <w:vAlign w:val="center"/>
          </w:tcPr>
          <w:p w14:paraId="7A470F2C" w14:textId="77777777" w:rsidR="00323D51" w:rsidRPr="00D3177D" w:rsidRDefault="0097633F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  <w:rtl/>
              </w:rPr>
            </w:pPr>
            <w:r w:rsidRPr="00D3177D">
              <w:rPr>
                <w:rFonts w:ascii="Verdana" w:hAnsi="Verdana" w:hint="cs"/>
                <w:b/>
                <w:bCs/>
                <w:szCs w:val="24"/>
                <w:rtl/>
              </w:rPr>
              <w:t xml:space="preserve">الأمتحان الأول </w:t>
            </w:r>
          </w:p>
        </w:tc>
      </w:tr>
      <w:tr w:rsidR="00323D51" w:rsidRPr="00D3177D" w14:paraId="5108B5C9" w14:textId="77777777" w:rsidTr="001C327C">
        <w:trPr>
          <w:trHeight w:val="144"/>
        </w:trPr>
        <w:tc>
          <w:tcPr>
            <w:tcW w:w="3178" w:type="dxa"/>
            <w:vAlign w:val="center"/>
          </w:tcPr>
          <w:p w14:paraId="0135D27C" w14:textId="77777777" w:rsidR="00323D51" w:rsidRPr="00D3177D" w:rsidRDefault="00323D51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08D88736" w14:textId="77777777" w:rsidR="00323D51" w:rsidRPr="001C327C" w:rsidRDefault="00323D51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75C7E3E1" w14:textId="77777777" w:rsidR="00323D51" w:rsidRPr="001C327C" w:rsidRDefault="008E66EA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1C327C">
              <w:rPr>
                <w:rFonts w:ascii="Verdana" w:hAnsi="Verdana" w:hint="cs"/>
                <w:b/>
                <w:bCs/>
                <w:szCs w:val="24"/>
                <w:rtl/>
              </w:rPr>
              <w:t>----</w:t>
            </w:r>
          </w:p>
        </w:tc>
        <w:tc>
          <w:tcPr>
            <w:tcW w:w="3198" w:type="dxa"/>
            <w:vAlign w:val="center"/>
          </w:tcPr>
          <w:p w14:paraId="107E1C19" w14:textId="77777777" w:rsidR="00323D51" w:rsidRPr="00D3177D" w:rsidRDefault="0097633F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  <w:rtl/>
              </w:rPr>
            </w:pPr>
            <w:r w:rsidRPr="00D3177D">
              <w:rPr>
                <w:rFonts w:ascii="Verdana" w:hAnsi="Verdana" w:hint="cs"/>
                <w:b/>
                <w:bCs/>
                <w:szCs w:val="24"/>
                <w:rtl/>
              </w:rPr>
              <w:t xml:space="preserve">الأمتحان الثاني </w:t>
            </w:r>
          </w:p>
        </w:tc>
      </w:tr>
      <w:tr w:rsidR="00323D51" w:rsidRPr="00D3177D" w14:paraId="76D48820" w14:textId="77777777" w:rsidTr="001C327C">
        <w:trPr>
          <w:trHeight w:val="144"/>
        </w:trPr>
        <w:tc>
          <w:tcPr>
            <w:tcW w:w="3178" w:type="dxa"/>
            <w:vAlign w:val="center"/>
          </w:tcPr>
          <w:p w14:paraId="5632BD87" w14:textId="4FC64F87" w:rsidR="00323D51" w:rsidRPr="00D3177D" w:rsidRDefault="00323D51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739DD841" w14:textId="1A086794" w:rsidR="00323D51" w:rsidRPr="001C327C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 w:hint="cs"/>
                <w:b/>
                <w:bCs/>
                <w:szCs w:val="24"/>
                <w:rtl/>
              </w:rPr>
              <w:t>5%</w:t>
            </w:r>
          </w:p>
        </w:tc>
        <w:tc>
          <w:tcPr>
            <w:tcW w:w="2846" w:type="dxa"/>
            <w:vAlign w:val="center"/>
          </w:tcPr>
          <w:p w14:paraId="097E2B41" w14:textId="2F7D5B59" w:rsidR="00323D51" w:rsidRPr="001C327C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 w:hint="cs"/>
                <w:b/>
                <w:bCs/>
                <w:szCs w:val="24"/>
                <w:rtl/>
              </w:rPr>
              <w:t xml:space="preserve">عروض بوربوينت </w:t>
            </w:r>
            <w:r>
              <w:rPr>
                <w:rFonts w:ascii="Verdana" w:hAnsi="Verdana"/>
                <w:b/>
                <w:bCs/>
                <w:szCs w:val="24"/>
                <w:rtl/>
              </w:rPr>
              <w:t>–</w:t>
            </w:r>
            <w:r>
              <w:rPr>
                <w:rFonts w:ascii="Verdana" w:hAnsi="Verdana" w:hint="cs"/>
                <w:b/>
                <w:bCs/>
                <w:szCs w:val="24"/>
                <w:rtl/>
              </w:rPr>
              <w:t xml:space="preserve"> تحليل سوقي </w:t>
            </w:r>
          </w:p>
        </w:tc>
        <w:tc>
          <w:tcPr>
            <w:tcW w:w="3198" w:type="dxa"/>
            <w:vAlign w:val="center"/>
          </w:tcPr>
          <w:p w14:paraId="484E16FB" w14:textId="77777777" w:rsidR="00323D51" w:rsidRPr="00D3177D" w:rsidRDefault="00892CE1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  <w:rtl/>
              </w:rPr>
            </w:pPr>
            <w:r w:rsidRPr="00D3177D">
              <w:rPr>
                <w:rFonts w:ascii="Verdana" w:hAnsi="Verdana" w:hint="cs"/>
                <w:b/>
                <w:bCs/>
                <w:szCs w:val="24"/>
                <w:rtl/>
              </w:rPr>
              <w:t>إختبارات يومية/نشاط</w:t>
            </w:r>
            <w:r w:rsidR="0097633F" w:rsidRPr="00D3177D">
              <w:rPr>
                <w:rFonts w:ascii="Verdana" w:hAnsi="Verdana"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323D51" w:rsidRPr="00D3177D" w14:paraId="1739A8E8" w14:textId="77777777" w:rsidTr="001C327C">
        <w:trPr>
          <w:trHeight w:val="144"/>
        </w:trPr>
        <w:tc>
          <w:tcPr>
            <w:tcW w:w="3178" w:type="dxa"/>
            <w:vAlign w:val="center"/>
          </w:tcPr>
          <w:p w14:paraId="527737DF" w14:textId="77777777" w:rsidR="00323D51" w:rsidRPr="00D3177D" w:rsidRDefault="00323D51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42A756C7" w14:textId="77777777" w:rsidR="00323D51" w:rsidRPr="001C327C" w:rsidRDefault="00323D51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28B8F84C" w14:textId="77777777" w:rsidR="00323D51" w:rsidRPr="001C327C" w:rsidRDefault="008E66EA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1C327C">
              <w:rPr>
                <w:rFonts w:ascii="Verdana" w:hAnsi="Verdana" w:hint="cs"/>
                <w:b/>
                <w:bCs/>
                <w:szCs w:val="24"/>
                <w:rtl/>
              </w:rPr>
              <w:t>-----</w:t>
            </w:r>
          </w:p>
        </w:tc>
        <w:tc>
          <w:tcPr>
            <w:tcW w:w="3198" w:type="dxa"/>
            <w:vAlign w:val="center"/>
          </w:tcPr>
          <w:p w14:paraId="5B1A3394" w14:textId="77777777" w:rsidR="00323D51" w:rsidRPr="00D3177D" w:rsidRDefault="0097633F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  <w:rtl/>
              </w:rPr>
            </w:pPr>
            <w:r w:rsidRPr="00D3177D">
              <w:rPr>
                <w:rFonts w:ascii="Verdana" w:hAnsi="Verdana" w:hint="cs"/>
                <w:b/>
                <w:bCs/>
                <w:szCs w:val="24"/>
                <w:rtl/>
              </w:rPr>
              <w:t>الإمتحانات العملية والمختبرات</w:t>
            </w:r>
          </w:p>
        </w:tc>
      </w:tr>
      <w:tr w:rsidR="001C327C" w:rsidRPr="00D3177D" w14:paraId="2EEE8AAA" w14:textId="77777777" w:rsidTr="001C327C">
        <w:trPr>
          <w:trHeight w:val="144"/>
        </w:trPr>
        <w:tc>
          <w:tcPr>
            <w:tcW w:w="3178" w:type="dxa"/>
            <w:vAlign w:val="center"/>
          </w:tcPr>
          <w:p w14:paraId="1A119497" w14:textId="6820CAD9" w:rsidR="001C327C" w:rsidRPr="00D3177D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 w:hint="cs"/>
                <w:b/>
                <w:bCs/>
                <w:szCs w:val="24"/>
                <w:rtl/>
              </w:rPr>
              <w:t xml:space="preserve">وفق التقويم الاكاديمي الرسمي </w:t>
            </w:r>
            <w:r w:rsidRPr="00D3177D">
              <w:rPr>
                <w:rFonts w:ascii="Verdana" w:hAnsi="Verdana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933" w:type="dxa"/>
            <w:vAlign w:val="center"/>
          </w:tcPr>
          <w:p w14:paraId="2F7E2332" w14:textId="54D47B02" w:rsidR="001C327C" w:rsidRPr="001C327C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1C327C">
              <w:rPr>
                <w:rFonts w:ascii="Verdana" w:hAnsi="Verdana" w:hint="cs"/>
                <w:b/>
                <w:bCs/>
                <w:szCs w:val="24"/>
                <w:rtl/>
              </w:rPr>
              <w:t>5%</w:t>
            </w:r>
          </w:p>
        </w:tc>
        <w:tc>
          <w:tcPr>
            <w:tcW w:w="2846" w:type="dxa"/>
            <w:vAlign w:val="center"/>
          </w:tcPr>
          <w:p w14:paraId="151913CD" w14:textId="77777777" w:rsidR="001C327C" w:rsidRPr="001C327C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1C327C">
              <w:rPr>
                <w:rFonts w:ascii="Verdana" w:hAnsi="Verdana" w:hint="cs"/>
                <w:b/>
                <w:bCs/>
                <w:szCs w:val="24"/>
                <w:rtl/>
              </w:rPr>
              <w:t>منتديات نقاش - تعيننات</w:t>
            </w:r>
          </w:p>
        </w:tc>
        <w:tc>
          <w:tcPr>
            <w:tcW w:w="3198" w:type="dxa"/>
            <w:vAlign w:val="center"/>
          </w:tcPr>
          <w:p w14:paraId="7E1962C1" w14:textId="77777777" w:rsidR="001C327C" w:rsidRPr="00D3177D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  <w:rtl/>
              </w:rPr>
            </w:pPr>
            <w:r w:rsidRPr="00D3177D">
              <w:rPr>
                <w:rFonts w:ascii="Verdana" w:hAnsi="Verdana" w:hint="cs"/>
                <w:b/>
                <w:bCs/>
                <w:szCs w:val="24"/>
                <w:rtl/>
              </w:rPr>
              <w:t xml:space="preserve">التعينات </w:t>
            </w:r>
          </w:p>
        </w:tc>
      </w:tr>
      <w:tr w:rsidR="001C327C" w:rsidRPr="00D3177D" w14:paraId="44ABC9EF" w14:textId="77777777" w:rsidTr="001C327C">
        <w:trPr>
          <w:trHeight w:val="144"/>
        </w:trPr>
        <w:tc>
          <w:tcPr>
            <w:tcW w:w="3178" w:type="dxa"/>
            <w:vAlign w:val="center"/>
          </w:tcPr>
          <w:p w14:paraId="104A5BAD" w14:textId="05E5D779" w:rsidR="001C327C" w:rsidRPr="00D3177D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 w:hint="cs"/>
                <w:b/>
                <w:bCs/>
                <w:szCs w:val="24"/>
                <w:rtl/>
              </w:rPr>
              <w:t>في الاسبوع 14</w:t>
            </w:r>
          </w:p>
        </w:tc>
        <w:tc>
          <w:tcPr>
            <w:tcW w:w="933" w:type="dxa"/>
            <w:vAlign w:val="center"/>
          </w:tcPr>
          <w:p w14:paraId="0FABAD01" w14:textId="70DC10FF" w:rsidR="001C327C" w:rsidRPr="001C327C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1C327C">
              <w:rPr>
                <w:rFonts w:ascii="Verdana" w:hAnsi="Verdana" w:hint="cs"/>
                <w:b/>
                <w:bCs/>
                <w:szCs w:val="24"/>
                <w:rtl/>
              </w:rPr>
              <w:t>10%</w:t>
            </w:r>
          </w:p>
        </w:tc>
        <w:tc>
          <w:tcPr>
            <w:tcW w:w="2846" w:type="dxa"/>
            <w:vAlign w:val="center"/>
          </w:tcPr>
          <w:p w14:paraId="4818B8D5" w14:textId="77777777" w:rsidR="001C327C" w:rsidRPr="001C327C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1C327C">
              <w:rPr>
                <w:rFonts w:ascii="Verdana" w:hAnsi="Verdana" w:hint="cs"/>
                <w:b/>
                <w:bCs/>
                <w:szCs w:val="24"/>
                <w:rtl/>
              </w:rPr>
              <w:t>------</w:t>
            </w:r>
          </w:p>
        </w:tc>
        <w:tc>
          <w:tcPr>
            <w:tcW w:w="3198" w:type="dxa"/>
            <w:vAlign w:val="center"/>
          </w:tcPr>
          <w:p w14:paraId="7777A96E" w14:textId="77777777" w:rsidR="001C327C" w:rsidRPr="001C327C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  <w:rtl/>
              </w:rPr>
            </w:pPr>
            <w:r w:rsidRPr="00D3177D">
              <w:rPr>
                <w:rFonts w:ascii="Verdana" w:hAnsi="Verdana" w:hint="cs"/>
                <w:b/>
                <w:bCs/>
                <w:szCs w:val="24"/>
                <w:rtl/>
              </w:rPr>
              <w:t>المشاريع</w:t>
            </w:r>
          </w:p>
        </w:tc>
      </w:tr>
      <w:tr w:rsidR="001C327C" w:rsidRPr="00D3177D" w14:paraId="3930F335" w14:textId="77777777" w:rsidTr="001C327C">
        <w:trPr>
          <w:trHeight w:val="144"/>
        </w:trPr>
        <w:tc>
          <w:tcPr>
            <w:tcW w:w="3178" w:type="dxa"/>
            <w:vAlign w:val="center"/>
          </w:tcPr>
          <w:p w14:paraId="0D6EC219" w14:textId="2DD68B97" w:rsidR="001C327C" w:rsidRPr="00D3177D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 w:hint="cs"/>
                <w:b/>
                <w:bCs/>
                <w:szCs w:val="24"/>
                <w:rtl/>
              </w:rPr>
              <w:t xml:space="preserve">وفق التقويم الاكاديمي الرسمي </w:t>
            </w:r>
            <w:r w:rsidRPr="00D3177D">
              <w:rPr>
                <w:rFonts w:ascii="Verdana" w:hAnsi="Verdana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933" w:type="dxa"/>
            <w:vAlign w:val="center"/>
          </w:tcPr>
          <w:p w14:paraId="6D18FE9D" w14:textId="7C973D1A" w:rsidR="001C327C" w:rsidRPr="001C327C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1C327C">
              <w:rPr>
                <w:rFonts w:ascii="Verdana" w:hAnsi="Verdana" w:hint="cs"/>
                <w:b/>
                <w:bCs/>
                <w:szCs w:val="24"/>
                <w:rtl/>
              </w:rPr>
              <w:t>45%</w:t>
            </w:r>
          </w:p>
        </w:tc>
        <w:tc>
          <w:tcPr>
            <w:tcW w:w="2846" w:type="dxa"/>
            <w:vAlign w:val="center"/>
          </w:tcPr>
          <w:p w14:paraId="72ECBC73" w14:textId="77777777" w:rsidR="001C327C" w:rsidRPr="001C327C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1C327C">
              <w:rPr>
                <w:rFonts w:ascii="Verdana" w:hAnsi="Verdana" w:hint="eastAsia"/>
                <w:b/>
                <w:bCs/>
                <w:szCs w:val="24"/>
                <w:rtl/>
              </w:rPr>
              <w:t>أسئلة</w:t>
            </w:r>
            <w:r w:rsidRPr="001C327C">
              <w:rPr>
                <w:rFonts w:ascii="Verdana" w:hAnsi="Verdana" w:hint="cs"/>
                <w:b/>
                <w:bCs/>
                <w:szCs w:val="24"/>
                <w:rtl/>
              </w:rPr>
              <w:t xml:space="preserve"> موضوعية</w:t>
            </w:r>
          </w:p>
        </w:tc>
        <w:tc>
          <w:tcPr>
            <w:tcW w:w="3198" w:type="dxa"/>
            <w:vAlign w:val="center"/>
          </w:tcPr>
          <w:p w14:paraId="7F068BDF" w14:textId="77777777" w:rsidR="001C327C" w:rsidRPr="00D3177D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  <w:rtl/>
              </w:rPr>
            </w:pPr>
            <w:r w:rsidRPr="00D3177D">
              <w:rPr>
                <w:rFonts w:ascii="Verdana" w:hAnsi="Verdana" w:hint="cs"/>
                <w:b/>
                <w:bCs/>
                <w:szCs w:val="24"/>
                <w:rtl/>
              </w:rPr>
              <w:t xml:space="preserve">الإمتحان النهائي </w:t>
            </w:r>
          </w:p>
        </w:tc>
      </w:tr>
      <w:tr w:rsidR="001C327C" w:rsidRPr="00D3177D" w14:paraId="5A976210" w14:textId="77777777" w:rsidTr="001C327C">
        <w:trPr>
          <w:trHeight w:val="144"/>
        </w:trPr>
        <w:tc>
          <w:tcPr>
            <w:tcW w:w="3178" w:type="dxa"/>
            <w:vAlign w:val="center"/>
          </w:tcPr>
          <w:p w14:paraId="25EF0236" w14:textId="77777777" w:rsidR="001C327C" w:rsidRPr="00D3177D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5D348FCE" w14:textId="77777777" w:rsidR="001C327C" w:rsidRPr="001C327C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1C327C">
              <w:rPr>
                <w:rFonts w:ascii="Verdana" w:hAnsi="Verdana"/>
                <w:b/>
                <w:bCs/>
                <w:szCs w:val="24"/>
              </w:rPr>
              <w:t>100%</w:t>
            </w:r>
          </w:p>
        </w:tc>
        <w:tc>
          <w:tcPr>
            <w:tcW w:w="2846" w:type="dxa"/>
            <w:vAlign w:val="center"/>
          </w:tcPr>
          <w:p w14:paraId="447DC8E6" w14:textId="77777777" w:rsidR="001C327C" w:rsidRPr="001C327C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</w:p>
        </w:tc>
        <w:tc>
          <w:tcPr>
            <w:tcW w:w="3198" w:type="dxa"/>
            <w:vAlign w:val="center"/>
          </w:tcPr>
          <w:p w14:paraId="2890EB16" w14:textId="77777777" w:rsidR="001C327C" w:rsidRPr="00D3177D" w:rsidRDefault="001C327C" w:rsidP="001C327C">
            <w:pPr>
              <w:bidi/>
              <w:jc w:val="lowKashida"/>
              <w:rPr>
                <w:rFonts w:ascii="Verdana" w:hAnsi="Verdana"/>
                <w:b/>
                <w:bCs/>
                <w:szCs w:val="24"/>
              </w:rPr>
            </w:pPr>
            <w:r w:rsidRPr="00D3177D">
              <w:rPr>
                <w:rFonts w:ascii="Verdana" w:hAnsi="Verdana" w:hint="cs"/>
                <w:b/>
                <w:bCs/>
                <w:szCs w:val="24"/>
                <w:rtl/>
              </w:rPr>
              <w:t xml:space="preserve">المجموع </w:t>
            </w:r>
          </w:p>
        </w:tc>
      </w:tr>
    </w:tbl>
    <w:p w14:paraId="7C99ED0E" w14:textId="77777777" w:rsidR="00137D76" w:rsidRPr="00D3177D" w:rsidRDefault="00137D76" w:rsidP="002F0F90">
      <w:pPr>
        <w:rPr>
          <w:rFonts w:ascii="Verdana" w:hAnsi="Verdana"/>
          <w:szCs w:val="24"/>
        </w:rPr>
      </w:pPr>
    </w:p>
    <w:tbl>
      <w:tblPr>
        <w:tblW w:w="10170" w:type="dxa"/>
        <w:tblInd w:w="-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12"/>
        <w:gridCol w:w="937"/>
        <w:gridCol w:w="937"/>
        <w:gridCol w:w="937"/>
        <w:gridCol w:w="937"/>
        <w:gridCol w:w="937"/>
        <w:gridCol w:w="937"/>
        <w:gridCol w:w="3336"/>
      </w:tblGrid>
      <w:tr w:rsidR="00892CE1" w:rsidRPr="00D3177D" w14:paraId="7826DDC0" w14:textId="77777777" w:rsidTr="00491DFA">
        <w:trPr>
          <w:trHeight w:val="116"/>
        </w:trPr>
        <w:tc>
          <w:tcPr>
            <w:tcW w:w="10170" w:type="dxa"/>
            <w:gridSpan w:val="8"/>
            <w:shd w:val="clear" w:color="auto" w:fill="D9D9D9" w:themeFill="background1" w:themeFillShade="D9"/>
          </w:tcPr>
          <w:p w14:paraId="38282BD8" w14:textId="77777777" w:rsidR="00892CE1" w:rsidRPr="00D3177D" w:rsidRDefault="00892CE1" w:rsidP="00892CE1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تسكين </w:t>
            </w:r>
            <w:r w:rsidR="0019283F" w:rsidRPr="00D3177D">
              <w:rPr>
                <w:rFonts w:asciiTheme="majorBidi" w:hAnsiTheme="majorBidi" w:cstheme="majorBidi"/>
                <w:b/>
                <w:bCs/>
                <w:szCs w:val="24"/>
                <w:shd w:val="clear" w:color="auto" w:fill="D9D9D9" w:themeFill="background1" w:themeFillShade="D9"/>
                <w:rtl/>
              </w:rPr>
              <w:t>مخرجات التعل</w:t>
            </w:r>
            <w:r w:rsidR="0019283F" w:rsidRPr="00D3177D">
              <w:rPr>
                <w:rFonts w:asciiTheme="majorBidi" w:hAnsiTheme="majorBidi" w:cstheme="majorBidi" w:hint="cs"/>
                <w:b/>
                <w:bCs/>
                <w:szCs w:val="24"/>
                <w:shd w:val="clear" w:color="auto" w:fill="D9D9D9" w:themeFill="background1" w:themeFillShade="D9"/>
                <w:rtl/>
              </w:rPr>
              <w:t>م</w:t>
            </w:r>
          </w:p>
        </w:tc>
      </w:tr>
      <w:tr w:rsidR="00892CE1" w:rsidRPr="00D3177D" w14:paraId="0C1338EE" w14:textId="77777777" w:rsidTr="00892CE1">
        <w:trPr>
          <w:trHeight w:val="116"/>
        </w:trPr>
        <w:tc>
          <w:tcPr>
            <w:tcW w:w="6834" w:type="dxa"/>
            <w:gridSpan w:val="7"/>
            <w:shd w:val="clear" w:color="auto" w:fill="auto"/>
          </w:tcPr>
          <w:p w14:paraId="0615F841" w14:textId="77777777" w:rsidR="00892CE1" w:rsidRPr="00D3177D" w:rsidRDefault="00892CE1" w:rsidP="002B28AB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النتائج المتوقعة للبرنامج </w:t>
            </w:r>
          </w:p>
          <w:p w14:paraId="13E17F80" w14:textId="77777777" w:rsidR="00892CE1" w:rsidRPr="00D3177D" w:rsidRDefault="00892CE1" w:rsidP="00892CE1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>(</w:t>
            </w:r>
            <w:r w:rsidR="00717414" w:rsidRPr="00D3177D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التسكين مع </w:t>
            </w:r>
            <w:r w:rsidR="004A2EDF"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>مخرجات التعل</w:t>
            </w:r>
            <w:r w:rsidR="004A2EDF" w:rsidRPr="00D3177D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م</w:t>
            </w:r>
            <w:r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 للبرنامج الأكاديمي)</w:t>
            </w:r>
          </w:p>
        </w:tc>
        <w:tc>
          <w:tcPr>
            <w:tcW w:w="3336" w:type="dxa"/>
            <w:shd w:val="clear" w:color="auto" w:fill="auto"/>
          </w:tcPr>
          <w:p w14:paraId="4CE51995" w14:textId="77777777" w:rsidR="00892CE1" w:rsidRPr="00D3177D" w:rsidRDefault="00892CE1" w:rsidP="00892CE1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النتائج</w:t>
            </w:r>
            <w:r w:rsidR="004A2EDF"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 المتوقعة للمساق (مخرجات التعل</w:t>
            </w:r>
            <w:r w:rsidR="004A2EDF" w:rsidRPr="00D3177D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م</w:t>
            </w:r>
            <w:r w:rsidRPr="00D3177D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للمساق</w:t>
            </w:r>
            <w:r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>)</w:t>
            </w:r>
          </w:p>
        </w:tc>
      </w:tr>
      <w:tr w:rsidR="00892CE1" w:rsidRPr="00D3177D" w14:paraId="10E9FFCF" w14:textId="77777777" w:rsidTr="00892CE1">
        <w:trPr>
          <w:trHeight w:val="116"/>
        </w:trPr>
        <w:tc>
          <w:tcPr>
            <w:tcW w:w="1212" w:type="dxa"/>
            <w:shd w:val="clear" w:color="auto" w:fill="auto"/>
          </w:tcPr>
          <w:p w14:paraId="587BC718" w14:textId="77777777" w:rsidR="00892CE1" w:rsidRPr="00D3177D" w:rsidRDefault="00892CE1" w:rsidP="002B28AB">
            <w:pPr>
              <w:rPr>
                <w:rFonts w:asciiTheme="majorBidi" w:hAnsiTheme="majorBidi" w:cstheme="majorBidi"/>
                <w:szCs w:val="24"/>
              </w:rPr>
            </w:pPr>
            <w:r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># م ب7</w:t>
            </w:r>
          </w:p>
        </w:tc>
        <w:tc>
          <w:tcPr>
            <w:tcW w:w="937" w:type="dxa"/>
          </w:tcPr>
          <w:p w14:paraId="1F91CC3F" w14:textId="77777777" w:rsidR="00892CE1" w:rsidRPr="00D3177D" w:rsidRDefault="00892CE1" w:rsidP="002B28AB">
            <w:pPr>
              <w:rPr>
                <w:rFonts w:asciiTheme="majorBidi" w:hAnsiTheme="majorBidi" w:cstheme="majorBidi"/>
                <w:szCs w:val="24"/>
              </w:rPr>
            </w:pPr>
            <w:r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># م ب6</w:t>
            </w:r>
          </w:p>
        </w:tc>
        <w:tc>
          <w:tcPr>
            <w:tcW w:w="937" w:type="dxa"/>
          </w:tcPr>
          <w:p w14:paraId="37554F46" w14:textId="77777777" w:rsidR="00892CE1" w:rsidRPr="00D3177D" w:rsidRDefault="00892CE1" w:rsidP="002B28AB">
            <w:pPr>
              <w:rPr>
                <w:rFonts w:asciiTheme="majorBidi" w:hAnsiTheme="majorBidi" w:cstheme="majorBidi"/>
                <w:szCs w:val="24"/>
              </w:rPr>
            </w:pPr>
            <w:r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># م ب5</w:t>
            </w:r>
          </w:p>
        </w:tc>
        <w:tc>
          <w:tcPr>
            <w:tcW w:w="937" w:type="dxa"/>
          </w:tcPr>
          <w:p w14:paraId="5ECF07B8" w14:textId="77777777" w:rsidR="00892CE1" w:rsidRPr="00D3177D" w:rsidRDefault="00892CE1" w:rsidP="002B28AB">
            <w:pPr>
              <w:rPr>
                <w:rFonts w:asciiTheme="majorBidi" w:hAnsiTheme="majorBidi" w:cstheme="majorBidi"/>
                <w:szCs w:val="24"/>
              </w:rPr>
            </w:pPr>
            <w:r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># م ب4</w:t>
            </w:r>
          </w:p>
        </w:tc>
        <w:tc>
          <w:tcPr>
            <w:tcW w:w="937" w:type="dxa"/>
          </w:tcPr>
          <w:p w14:paraId="47680F23" w14:textId="77777777" w:rsidR="00892CE1" w:rsidRPr="00D3177D" w:rsidRDefault="00892CE1" w:rsidP="002B28AB">
            <w:pPr>
              <w:rPr>
                <w:rFonts w:asciiTheme="majorBidi" w:hAnsiTheme="majorBidi" w:cstheme="majorBidi"/>
                <w:szCs w:val="24"/>
              </w:rPr>
            </w:pPr>
            <w:r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># م ب3</w:t>
            </w:r>
          </w:p>
        </w:tc>
        <w:tc>
          <w:tcPr>
            <w:tcW w:w="937" w:type="dxa"/>
          </w:tcPr>
          <w:p w14:paraId="7E197DC3" w14:textId="77777777" w:rsidR="00892CE1" w:rsidRPr="00D3177D" w:rsidRDefault="00892CE1" w:rsidP="002B28AB">
            <w:pPr>
              <w:rPr>
                <w:rFonts w:asciiTheme="majorBidi" w:hAnsiTheme="majorBidi" w:cstheme="majorBidi"/>
                <w:szCs w:val="24"/>
              </w:rPr>
            </w:pPr>
            <w:r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># م ب2</w:t>
            </w:r>
          </w:p>
        </w:tc>
        <w:tc>
          <w:tcPr>
            <w:tcW w:w="937" w:type="dxa"/>
          </w:tcPr>
          <w:p w14:paraId="32FAB00E" w14:textId="77777777" w:rsidR="00892CE1" w:rsidRPr="00D3177D" w:rsidRDefault="00892CE1" w:rsidP="002B28AB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D3177D">
              <w:rPr>
                <w:rFonts w:asciiTheme="majorBidi" w:hAnsiTheme="majorBidi" w:cstheme="majorBidi"/>
                <w:b/>
                <w:bCs/>
                <w:szCs w:val="24"/>
                <w:rtl/>
              </w:rPr>
              <w:t># م ب1</w:t>
            </w:r>
          </w:p>
        </w:tc>
        <w:tc>
          <w:tcPr>
            <w:tcW w:w="3336" w:type="dxa"/>
            <w:shd w:val="clear" w:color="auto" w:fill="auto"/>
          </w:tcPr>
          <w:p w14:paraId="5640D9A2" w14:textId="77777777" w:rsidR="00892CE1" w:rsidRPr="00D3177D" w:rsidRDefault="00491DFA" w:rsidP="00491DFA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D3177D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سيكون الطالب قادر على:</w:t>
            </w:r>
          </w:p>
        </w:tc>
      </w:tr>
      <w:tr w:rsidR="00716F62" w:rsidRPr="00D3177D" w14:paraId="694ED1CD" w14:textId="77777777" w:rsidTr="00892CE1">
        <w:trPr>
          <w:trHeight w:val="116"/>
        </w:trPr>
        <w:tc>
          <w:tcPr>
            <w:tcW w:w="1212" w:type="dxa"/>
            <w:shd w:val="clear" w:color="auto" w:fill="auto"/>
          </w:tcPr>
          <w:p w14:paraId="7C076783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31AF916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7CD29B6D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36A1AE04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739DAE62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0337EB21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1343F87B" w14:textId="46BAF672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3336" w:type="dxa"/>
            <w:shd w:val="clear" w:color="auto" w:fill="auto"/>
          </w:tcPr>
          <w:p w14:paraId="31A02F99" w14:textId="48A26CB3" w:rsidR="00716F62" w:rsidRPr="00D3177D" w:rsidRDefault="00716F62" w:rsidP="00716F62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252F3C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الإلمام بمفهوم الحاكمية المؤسسية </w:t>
            </w:r>
          </w:p>
        </w:tc>
      </w:tr>
      <w:tr w:rsidR="00716F62" w:rsidRPr="00D3177D" w14:paraId="128290F2" w14:textId="77777777" w:rsidTr="00892CE1">
        <w:trPr>
          <w:trHeight w:val="116"/>
        </w:trPr>
        <w:tc>
          <w:tcPr>
            <w:tcW w:w="1212" w:type="dxa"/>
            <w:shd w:val="clear" w:color="auto" w:fill="auto"/>
          </w:tcPr>
          <w:p w14:paraId="0FD3A1C8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4F2363F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1B17D865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7CD5556F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1F3B6CC0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5C7CB1B" w14:textId="0D8D3C79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937" w:type="dxa"/>
          </w:tcPr>
          <w:p w14:paraId="1CC79DFB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3104717D" w14:textId="6475FAE2" w:rsidR="00716F62" w:rsidRPr="00D3177D" w:rsidRDefault="00716F62" w:rsidP="00716F62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252F3C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التفريق بين الكيانات الثلاث(المساهمين </w:t>
            </w:r>
            <w:r w:rsidRPr="00252F3C">
              <w:rPr>
                <w:rFonts w:ascii="Adobe Arabic" w:hAnsi="Adobe Arabic"/>
                <w:color w:val="333333"/>
                <w:sz w:val="30"/>
                <w:szCs w:val="30"/>
                <w:rtl/>
              </w:rPr>
              <w:t>–</w:t>
            </w:r>
            <w:r w:rsidRPr="00252F3C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مجلس </w:t>
            </w:r>
            <w:r w:rsidRPr="00252F3C">
              <w:rPr>
                <w:rFonts w:ascii="Adobe Arabic" w:hAnsi="Adobe Arabic" w:hint="eastAsia"/>
                <w:color w:val="333333"/>
                <w:sz w:val="30"/>
                <w:szCs w:val="30"/>
                <w:rtl/>
              </w:rPr>
              <w:t>الإدارة</w:t>
            </w:r>
            <w:r w:rsidRPr="00252F3C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</w:t>
            </w:r>
            <w:r w:rsidRPr="00252F3C">
              <w:rPr>
                <w:rFonts w:ascii="Adobe Arabic" w:hAnsi="Adobe Arabic"/>
                <w:color w:val="333333"/>
                <w:sz w:val="30"/>
                <w:szCs w:val="30"/>
                <w:rtl/>
              </w:rPr>
              <w:t>–</w:t>
            </w:r>
            <w:r w:rsidRPr="00252F3C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</w:t>
            </w:r>
            <w:r w:rsidRPr="00252F3C">
              <w:rPr>
                <w:rFonts w:ascii="Adobe Arabic" w:hAnsi="Adobe Arabic" w:hint="eastAsia"/>
                <w:color w:val="333333"/>
                <w:sz w:val="30"/>
                <w:szCs w:val="30"/>
                <w:rtl/>
              </w:rPr>
              <w:t>الإدارة</w:t>
            </w:r>
            <w:r w:rsidRPr="00252F3C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التنفيذية </w:t>
            </w:r>
          </w:p>
        </w:tc>
      </w:tr>
      <w:tr w:rsidR="00716F62" w:rsidRPr="00D3177D" w14:paraId="4A2C3A5B" w14:textId="77777777" w:rsidTr="00892CE1">
        <w:trPr>
          <w:trHeight w:val="116"/>
        </w:trPr>
        <w:tc>
          <w:tcPr>
            <w:tcW w:w="1212" w:type="dxa"/>
            <w:shd w:val="clear" w:color="auto" w:fill="auto"/>
          </w:tcPr>
          <w:p w14:paraId="35FF40CC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1C65A462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02600804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39202EB6" w14:textId="36B18A6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937" w:type="dxa"/>
          </w:tcPr>
          <w:p w14:paraId="22ACCADF" w14:textId="7E55A540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937" w:type="dxa"/>
          </w:tcPr>
          <w:p w14:paraId="59EF93D1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5706ABB7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35F66FCF" w14:textId="6DB70F7E" w:rsidR="00716F62" w:rsidRPr="00D3177D" w:rsidRDefault="00716F62" w:rsidP="00716F62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252F3C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توضيح مفهوم الحوكمة </w:t>
            </w:r>
          </w:p>
        </w:tc>
      </w:tr>
      <w:tr w:rsidR="00716F62" w:rsidRPr="00D3177D" w14:paraId="0172DEDA" w14:textId="77777777" w:rsidTr="00892CE1">
        <w:trPr>
          <w:trHeight w:val="116"/>
        </w:trPr>
        <w:tc>
          <w:tcPr>
            <w:tcW w:w="1212" w:type="dxa"/>
            <w:shd w:val="clear" w:color="auto" w:fill="auto"/>
          </w:tcPr>
          <w:p w14:paraId="1DC78CF4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0B772298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7476CC4D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0C8890D3" w14:textId="54175886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937" w:type="dxa"/>
          </w:tcPr>
          <w:p w14:paraId="6E28A306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28031C1C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1A5A2CA0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106EB06C" w14:textId="29FE2EF8" w:rsidR="00716F62" w:rsidRPr="00D3177D" w:rsidRDefault="00716F62" w:rsidP="00716F62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252F3C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دور مجالس </w:t>
            </w:r>
            <w:r w:rsidRPr="00252F3C">
              <w:rPr>
                <w:rFonts w:ascii="Adobe Arabic" w:hAnsi="Adobe Arabic" w:hint="eastAsia"/>
                <w:color w:val="333333"/>
                <w:sz w:val="30"/>
                <w:szCs w:val="30"/>
                <w:rtl/>
              </w:rPr>
              <w:t>الإدارة</w:t>
            </w:r>
            <w:r w:rsidRPr="00252F3C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(التكوين والمهام)</w:t>
            </w:r>
          </w:p>
        </w:tc>
      </w:tr>
      <w:tr w:rsidR="00716F62" w:rsidRPr="00D3177D" w14:paraId="09BF2A06" w14:textId="77777777" w:rsidTr="00491DFA">
        <w:trPr>
          <w:trHeight w:val="209"/>
        </w:trPr>
        <w:tc>
          <w:tcPr>
            <w:tcW w:w="1212" w:type="dxa"/>
            <w:shd w:val="clear" w:color="auto" w:fill="auto"/>
          </w:tcPr>
          <w:p w14:paraId="2EDC0CD7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AE55E0F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5C565581" w14:textId="1EABF4FB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937" w:type="dxa"/>
          </w:tcPr>
          <w:p w14:paraId="771B152B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6508149F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020BF74D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201AE8CA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4361607B" w14:textId="59DD4870" w:rsidR="00716F62" w:rsidRPr="00D3177D" w:rsidRDefault="00716F62" w:rsidP="00716F62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252F3C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المسؤولية الاجتماعية للشركات </w:t>
            </w:r>
          </w:p>
        </w:tc>
      </w:tr>
      <w:tr w:rsidR="00716F62" w:rsidRPr="00D3177D" w14:paraId="4A4901CC" w14:textId="77777777" w:rsidTr="00491DFA">
        <w:trPr>
          <w:trHeight w:val="209"/>
        </w:trPr>
        <w:tc>
          <w:tcPr>
            <w:tcW w:w="1212" w:type="dxa"/>
            <w:shd w:val="clear" w:color="auto" w:fill="auto"/>
          </w:tcPr>
          <w:p w14:paraId="17511160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1C145BB4" w14:textId="6C128B06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5+6</w:t>
            </w:r>
          </w:p>
        </w:tc>
        <w:tc>
          <w:tcPr>
            <w:tcW w:w="937" w:type="dxa"/>
          </w:tcPr>
          <w:p w14:paraId="540EDB56" w14:textId="77777777" w:rsidR="00716F62" w:rsidRDefault="00716F62" w:rsidP="00716F62">
            <w:pP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59014F01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2240AE42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2669EC1A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89357EB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57A0AE3B" w14:textId="1930CCDA" w:rsidR="00716F62" w:rsidRPr="00D3177D" w:rsidRDefault="00716F62" w:rsidP="00716F62">
            <w:pPr>
              <w:jc w:val="right"/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  <w:r w:rsidRPr="00252F3C">
              <w:rPr>
                <w:rFonts w:ascii="Adobe Arabic" w:hAnsi="Adobe Arabic" w:hint="eastAsia"/>
                <w:color w:val="333333"/>
                <w:sz w:val="30"/>
                <w:szCs w:val="30"/>
                <w:rtl/>
              </w:rPr>
              <w:t>إدارة</w:t>
            </w:r>
            <w:r w:rsidRPr="00252F3C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 xml:space="preserve"> المخاطر </w:t>
            </w:r>
          </w:p>
        </w:tc>
      </w:tr>
      <w:tr w:rsidR="00716F62" w:rsidRPr="00D3177D" w14:paraId="5C6B76A4" w14:textId="77777777" w:rsidTr="00491DFA">
        <w:trPr>
          <w:trHeight w:val="209"/>
        </w:trPr>
        <w:tc>
          <w:tcPr>
            <w:tcW w:w="1212" w:type="dxa"/>
            <w:shd w:val="clear" w:color="auto" w:fill="auto"/>
          </w:tcPr>
          <w:p w14:paraId="4890524E" w14:textId="1E6C65E9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937" w:type="dxa"/>
          </w:tcPr>
          <w:p w14:paraId="63B259A5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C260195" w14:textId="77777777" w:rsidR="00716F62" w:rsidRDefault="00716F62" w:rsidP="00716F62">
            <w:pP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69178785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6B6E3B7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714ABA9F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5AE6491E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4F8FD858" w14:textId="002F8AB6" w:rsidR="00716F62" w:rsidRPr="00D3177D" w:rsidRDefault="00716F62" w:rsidP="00716F62">
            <w:pPr>
              <w:jc w:val="right"/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  <w:r w:rsidRPr="00252F3C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>دور المساهمين</w:t>
            </w:r>
          </w:p>
        </w:tc>
      </w:tr>
      <w:tr w:rsidR="00716F62" w:rsidRPr="00D3177D" w14:paraId="704F925C" w14:textId="77777777" w:rsidTr="00491DFA">
        <w:trPr>
          <w:trHeight w:val="209"/>
        </w:trPr>
        <w:tc>
          <w:tcPr>
            <w:tcW w:w="1212" w:type="dxa"/>
            <w:shd w:val="clear" w:color="auto" w:fill="auto"/>
          </w:tcPr>
          <w:p w14:paraId="35C0C95C" w14:textId="3F8E5185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937" w:type="dxa"/>
          </w:tcPr>
          <w:p w14:paraId="3FF99F0C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665753EB" w14:textId="77777777" w:rsidR="00716F62" w:rsidRDefault="00716F62" w:rsidP="00716F62">
            <w:pP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3F3B3FEE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5F1053F8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10722804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0675C98B" w14:textId="77777777" w:rsidR="00716F62" w:rsidRPr="00D3177D" w:rsidRDefault="00716F62" w:rsidP="00716F62">
            <w:pPr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6FC193CA" w14:textId="3AE90E7B" w:rsidR="00716F62" w:rsidRPr="00D3177D" w:rsidRDefault="00716F62" w:rsidP="00716F62">
            <w:pPr>
              <w:jc w:val="right"/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  <w:r w:rsidRPr="00252F3C">
              <w:rPr>
                <w:rFonts w:ascii="Adobe Arabic" w:hAnsi="Adobe Arabic" w:hint="cs"/>
                <w:color w:val="333333"/>
                <w:sz w:val="30"/>
                <w:szCs w:val="30"/>
                <w:rtl/>
              </w:rPr>
              <w:t>الاسهام المالي في الاندماجات والاستحواذ</w:t>
            </w:r>
          </w:p>
        </w:tc>
      </w:tr>
    </w:tbl>
    <w:p w14:paraId="05BBEBC5" w14:textId="77777777" w:rsidR="00323D51" w:rsidRPr="00A02D4E" w:rsidRDefault="00323D51" w:rsidP="002F0F90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10180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990"/>
        <w:gridCol w:w="720"/>
        <w:gridCol w:w="1122"/>
        <w:gridCol w:w="2145"/>
        <w:gridCol w:w="963"/>
        <w:gridCol w:w="990"/>
        <w:gridCol w:w="1090"/>
      </w:tblGrid>
      <w:tr w:rsidR="00137D76" w:rsidRPr="00A02D4E" w14:paraId="4EF9FA46" w14:textId="77777777" w:rsidTr="00491DFA">
        <w:tc>
          <w:tcPr>
            <w:tcW w:w="10180" w:type="dxa"/>
            <w:gridSpan w:val="9"/>
            <w:shd w:val="clear" w:color="auto" w:fill="D9D9D9" w:themeFill="background1" w:themeFillShade="D9"/>
          </w:tcPr>
          <w:p w14:paraId="155091E7" w14:textId="77777777" w:rsidR="00137D76" w:rsidRPr="00391337" w:rsidRDefault="00391337" w:rsidP="00391337">
            <w:pPr>
              <w:jc w:val="right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91337">
              <w:rPr>
                <w:rFonts w:hint="cs"/>
                <w:b/>
                <w:bCs/>
                <w:sz w:val="32"/>
                <w:szCs w:val="32"/>
                <w:rtl/>
              </w:rPr>
              <w:t>التوزيع الزمني لمحتويات المساق</w:t>
            </w:r>
          </w:p>
        </w:tc>
      </w:tr>
      <w:tr w:rsidR="00137D76" w:rsidRPr="00A02D4E" w14:paraId="3C616020" w14:textId="77777777" w:rsidTr="00621BE3">
        <w:tc>
          <w:tcPr>
            <w:tcW w:w="1440" w:type="dxa"/>
            <w:vAlign w:val="center"/>
          </w:tcPr>
          <w:p w14:paraId="67032179" w14:textId="77777777" w:rsidR="00137D76" w:rsidRPr="00391337" w:rsidRDefault="00391337" w:rsidP="0039133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91337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lastRenderedPageBreak/>
              <w:t>التقييم</w:t>
            </w:r>
          </w:p>
        </w:tc>
        <w:tc>
          <w:tcPr>
            <w:tcW w:w="1710" w:type="dxa"/>
            <w:gridSpan w:val="2"/>
            <w:vAlign w:val="center"/>
          </w:tcPr>
          <w:p w14:paraId="7E281B2F" w14:textId="77777777" w:rsidR="00137D76" w:rsidRPr="00391337" w:rsidRDefault="00391337" w:rsidP="00391337">
            <w:pPr>
              <w:jc w:val="center"/>
              <w:rPr>
                <w:rFonts w:ascii="Verdana" w:hAnsi="Verdana" w:cs="Calibri"/>
                <w:b/>
                <w:bCs/>
                <w:sz w:val="28"/>
                <w:szCs w:val="28"/>
              </w:rPr>
            </w:pPr>
            <w:r w:rsidRPr="00391337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الموضوع (العملي | التدريب...</w:t>
            </w:r>
          </w:p>
        </w:tc>
        <w:tc>
          <w:tcPr>
            <w:tcW w:w="1842" w:type="dxa"/>
            <w:gridSpan w:val="2"/>
            <w:vAlign w:val="center"/>
          </w:tcPr>
          <w:p w14:paraId="63A7E06B" w14:textId="77777777" w:rsidR="00137D76" w:rsidRPr="00391337" w:rsidRDefault="00391337" w:rsidP="0039133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91337">
              <w:rPr>
                <w:rFonts w:hint="cs"/>
                <w:b/>
                <w:bCs/>
                <w:sz w:val="28"/>
                <w:szCs w:val="28"/>
                <w:rtl/>
              </w:rPr>
              <w:t># المخرجات التعليمية</w:t>
            </w:r>
          </w:p>
        </w:tc>
        <w:tc>
          <w:tcPr>
            <w:tcW w:w="3108" w:type="dxa"/>
            <w:gridSpan w:val="2"/>
            <w:vAlign w:val="center"/>
          </w:tcPr>
          <w:p w14:paraId="3A595CF0" w14:textId="77777777" w:rsidR="00137D76" w:rsidRPr="00391337" w:rsidRDefault="00391337" w:rsidP="0039133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bidi="ar-BH"/>
              </w:rPr>
            </w:pPr>
            <w:r w:rsidRPr="00391337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الموضوع (النظري)</w:t>
            </w:r>
          </w:p>
        </w:tc>
        <w:tc>
          <w:tcPr>
            <w:tcW w:w="990" w:type="dxa"/>
            <w:vAlign w:val="center"/>
          </w:tcPr>
          <w:p w14:paraId="114F2487" w14:textId="77777777" w:rsidR="00137D76" w:rsidRPr="00391337" w:rsidRDefault="00391337" w:rsidP="0039133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391337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090" w:type="dxa"/>
            <w:vAlign w:val="center"/>
          </w:tcPr>
          <w:p w14:paraId="24391182" w14:textId="77777777" w:rsidR="00137D76" w:rsidRPr="00391337" w:rsidRDefault="00391337" w:rsidP="0039133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bidi="ar-BH"/>
              </w:rPr>
            </w:pPr>
            <w:r w:rsidRPr="00391337">
              <w:rPr>
                <w:rFonts w:hint="cs"/>
                <w:b/>
                <w:bCs/>
                <w:caps/>
                <w:sz w:val="28"/>
                <w:szCs w:val="28"/>
                <w:rtl/>
              </w:rPr>
              <w:t>رقم الأسبوع</w:t>
            </w:r>
          </w:p>
        </w:tc>
      </w:tr>
      <w:tr w:rsidR="00137D76" w:rsidRPr="00A02D4E" w14:paraId="572269E9" w14:textId="77777777" w:rsidTr="00621BE3">
        <w:tc>
          <w:tcPr>
            <w:tcW w:w="1440" w:type="dxa"/>
            <w:vAlign w:val="center"/>
          </w:tcPr>
          <w:p w14:paraId="7EB1726E" w14:textId="26AFAE8E" w:rsidR="00137D76" w:rsidRPr="00A02D4E" w:rsidRDefault="00716F62" w:rsidP="002F0F9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 xml:space="preserve">تعيين </w:t>
            </w:r>
          </w:p>
        </w:tc>
        <w:tc>
          <w:tcPr>
            <w:tcW w:w="1710" w:type="dxa"/>
            <w:gridSpan w:val="2"/>
            <w:vAlign w:val="center"/>
          </w:tcPr>
          <w:p w14:paraId="787FD8BF" w14:textId="4C2C1829" w:rsidR="00137D76" w:rsidRPr="00A02D4E" w:rsidRDefault="00716F62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 w:hint="cs"/>
                <w:color w:val="000000"/>
                <w:szCs w:val="22"/>
                <w:rtl/>
              </w:rPr>
              <w:t>فضيحة شركة انرون للطاقة</w:t>
            </w:r>
          </w:p>
        </w:tc>
        <w:tc>
          <w:tcPr>
            <w:tcW w:w="1842" w:type="dxa"/>
            <w:gridSpan w:val="2"/>
            <w:vAlign w:val="center"/>
          </w:tcPr>
          <w:p w14:paraId="5BAB2214" w14:textId="10495AEA" w:rsidR="00137D76" w:rsidRPr="00A02D4E" w:rsidRDefault="00716F62" w:rsidP="002F0F90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 xml:space="preserve">فهم كيفية تعارض الاهداف </w:t>
            </w:r>
          </w:p>
        </w:tc>
        <w:tc>
          <w:tcPr>
            <w:tcW w:w="3108" w:type="dxa"/>
            <w:gridSpan w:val="2"/>
            <w:vAlign w:val="center"/>
          </w:tcPr>
          <w:p w14:paraId="4F473B7F" w14:textId="77777777" w:rsidR="00137D76" w:rsidRPr="00A02D4E" w:rsidRDefault="0009662B" w:rsidP="00B306A3">
            <w:pPr>
              <w:jc w:val="right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 xml:space="preserve">اشكالية الوكيل والموكل والمساهمون الرئيسيون </w:t>
            </w:r>
          </w:p>
        </w:tc>
        <w:tc>
          <w:tcPr>
            <w:tcW w:w="990" w:type="dxa"/>
            <w:vAlign w:val="center"/>
          </w:tcPr>
          <w:p w14:paraId="7AC255FE" w14:textId="77777777" w:rsidR="00137D76" w:rsidRPr="00A02D4E" w:rsidRDefault="00137D76" w:rsidP="002F0F90">
            <w:pPr>
              <w:ind w:right="-90"/>
              <w:rPr>
                <w:rFonts w:ascii="Verdana" w:hAnsi="Verdana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0C69EFD5" w14:textId="77777777" w:rsidR="00137D76" w:rsidRPr="00A02D4E" w:rsidRDefault="00391337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1</w:t>
            </w:r>
          </w:p>
        </w:tc>
      </w:tr>
      <w:tr w:rsidR="00137D76" w:rsidRPr="00A02D4E" w14:paraId="0CE87F86" w14:textId="77777777" w:rsidTr="00621BE3">
        <w:trPr>
          <w:trHeight w:val="464"/>
        </w:trPr>
        <w:tc>
          <w:tcPr>
            <w:tcW w:w="1440" w:type="dxa"/>
            <w:vAlign w:val="center"/>
          </w:tcPr>
          <w:p w14:paraId="5E45FDF0" w14:textId="26D77029" w:rsidR="00137D76" w:rsidRPr="00A02D4E" w:rsidRDefault="00716F62" w:rsidP="002F0F9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فيديو</w:t>
            </w:r>
          </w:p>
        </w:tc>
        <w:tc>
          <w:tcPr>
            <w:tcW w:w="1710" w:type="dxa"/>
            <w:gridSpan w:val="2"/>
            <w:vAlign w:val="center"/>
          </w:tcPr>
          <w:p w14:paraId="3E2BC86A" w14:textId="77EC4F64" w:rsidR="00137D76" w:rsidRPr="00A02D4E" w:rsidRDefault="00716F62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 w:hint="cs"/>
                <w:color w:val="000000"/>
                <w:szCs w:val="22"/>
                <w:rtl/>
              </w:rPr>
              <w:t xml:space="preserve">اتفاقية بازل </w:t>
            </w:r>
          </w:p>
        </w:tc>
        <w:tc>
          <w:tcPr>
            <w:tcW w:w="1842" w:type="dxa"/>
            <w:gridSpan w:val="2"/>
            <w:vAlign w:val="center"/>
          </w:tcPr>
          <w:p w14:paraId="30B45763" w14:textId="779D5EF8" w:rsidR="00137D76" w:rsidRPr="00A02D4E" w:rsidRDefault="00716F62" w:rsidP="002F0F90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 xml:space="preserve">ميثاق كادبوري في الحوكمة </w:t>
            </w:r>
          </w:p>
        </w:tc>
        <w:tc>
          <w:tcPr>
            <w:tcW w:w="3108" w:type="dxa"/>
            <w:gridSpan w:val="2"/>
            <w:vAlign w:val="center"/>
          </w:tcPr>
          <w:p w14:paraId="11893261" w14:textId="77777777" w:rsidR="00137D76" w:rsidRPr="00A02D4E" w:rsidRDefault="0009662B" w:rsidP="00B306A3">
            <w:pPr>
              <w:jc w:val="right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 xml:space="preserve">نشاة الحوكمة </w:t>
            </w:r>
            <w:r>
              <w:rPr>
                <w:rFonts w:ascii="Verdana" w:hAnsi="Verdana"/>
                <w:szCs w:val="22"/>
                <w:rtl/>
                <w:lang w:bidi="ar-BH"/>
              </w:rPr>
              <w:t>–</w:t>
            </w:r>
            <w:r>
              <w:rPr>
                <w:rFonts w:ascii="Verdana" w:hAnsi="Verdana" w:hint="cs"/>
                <w:szCs w:val="22"/>
                <w:rtl/>
                <w:lang w:bidi="ar-BH"/>
              </w:rPr>
              <w:t xml:space="preserve"> كود كادبوري </w:t>
            </w:r>
            <w:r>
              <w:rPr>
                <w:rFonts w:ascii="Verdana" w:hAnsi="Verdana"/>
                <w:szCs w:val="22"/>
                <w:rtl/>
                <w:lang w:bidi="ar-BH"/>
              </w:rPr>
              <w:t>–</w:t>
            </w:r>
            <w:r>
              <w:rPr>
                <w:rFonts w:ascii="Verdana" w:hAnsi="Verdana" w:hint="cs"/>
                <w:szCs w:val="22"/>
                <w:rtl/>
                <w:lang w:bidi="ar-BH"/>
              </w:rPr>
              <w:t xml:space="preserve"> اهمية الحوكمة </w:t>
            </w:r>
          </w:p>
        </w:tc>
        <w:tc>
          <w:tcPr>
            <w:tcW w:w="990" w:type="dxa"/>
            <w:vAlign w:val="center"/>
          </w:tcPr>
          <w:p w14:paraId="575E7CAB" w14:textId="77777777" w:rsidR="00137D76" w:rsidRPr="00A02D4E" w:rsidRDefault="00137D76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14:paraId="5EE18642" w14:textId="77777777" w:rsidR="00137D76" w:rsidRPr="00A02D4E" w:rsidRDefault="00391337" w:rsidP="002F0F90">
            <w:pPr>
              <w:jc w:val="center"/>
              <w:rPr>
                <w:rFonts w:ascii="Verdana" w:hAnsi="Verdana"/>
                <w:b/>
                <w:bCs/>
                <w:szCs w:val="22"/>
                <w:lang w:bidi="ar-BH"/>
              </w:rPr>
            </w:pPr>
            <w:r>
              <w:rPr>
                <w:rFonts w:ascii="Verdana" w:hAnsi="Verdana"/>
                <w:b/>
                <w:bCs/>
                <w:szCs w:val="22"/>
                <w:lang w:bidi="ar-BH"/>
              </w:rPr>
              <w:t>2</w:t>
            </w:r>
          </w:p>
        </w:tc>
      </w:tr>
      <w:tr w:rsidR="00E77A49" w:rsidRPr="00A02D4E" w14:paraId="20E40B33" w14:textId="77777777" w:rsidTr="00621BE3">
        <w:tc>
          <w:tcPr>
            <w:tcW w:w="1440" w:type="dxa"/>
            <w:vAlign w:val="center"/>
          </w:tcPr>
          <w:p w14:paraId="4E710096" w14:textId="77777777" w:rsidR="00E77A49" w:rsidRPr="00A02D4E" w:rsidRDefault="00E77A49" w:rsidP="002F0F90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0304A37" w14:textId="66D36730" w:rsidR="00E77A49" w:rsidRPr="00A02D4E" w:rsidRDefault="00716F62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 w:hint="cs"/>
                <w:color w:val="000000"/>
                <w:szCs w:val="22"/>
                <w:rtl/>
              </w:rPr>
              <w:t xml:space="preserve">مقال </w:t>
            </w:r>
          </w:p>
        </w:tc>
        <w:tc>
          <w:tcPr>
            <w:tcW w:w="1842" w:type="dxa"/>
            <w:gridSpan w:val="2"/>
            <w:vAlign w:val="center"/>
          </w:tcPr>
          <w:p w14:paraId="379C0403" w14:textId="2BC62CC0" w:rsidR="00E77A49" w:rsidRPr="00A02D4E" w:rsidRDefault="00716F62" w:rsidP="002F0F90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 xml:space="preserve">مقارنات بين اللجان </w:t>
            </w:r>
          </w:p>
        </w:tc>
        <w:tc>
          <w:tcPr>
            <w:tcW w:w="3108" w:type="dxa"/>
            <w:gridSpan w:val="2"/>
          </w:tcPr>
          <w:p w14:paraId="7752AD5F" w14:textId="77777777" w:rsidR="00E77A49" w:rsidRDefault="0009662B" w:rsidP="00D1276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التحسينات على مجالس الإدارة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الأدلة والقواعد الدولية في الحوكمة</w:t>
            </w:r>
          </w:p>
        </w:tc>
        <w:tc>
          <w:tcPr>
            <w:tcW w:w="990" w:type="dxa"/>
            <w:vAlign w:val="center"/>
          </w:tcPr>
          <w:p w14:paraId="39D1FDE3" w14:textId="77777777" w:rsidR="00E77A49" w:rsidRPr="00A02D4E" w:rsidRDefault="00E77A49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14:paraId="4805C85A" w14:textId="77777777" w:rsidR="00E77A49" w:rsidRPr="00A02D4E" w:rsidRDefault="0009662B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>3</w:t>
            </w:r>
          </w:p>
        </w:tc>
      </w:tr>
      <w:tr w:rsidR="00E77A49" w:rsidRPr="00A02D4E" w14:paraId="2B097DA6" w14:textId="77777777" w:rsidTr="00621BE3">
        <w:tc>
          <w:tcPr>
            <w:tcW w:w="1440" w:type="dxa"/>
            <w:vAlign w:val="center"/>
          </w:tcPr>
          <w:p w14:paraId="678E6995" w14:textId="59029532" w:rsidR="00E77A49" w:rsidRPr="00A02D4E" w:rsidRDefault="00714E91" w:rsidP="00E77A49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سوق فلسطين للاوراق المالية</w:t>
            </w:r>
          </w:p>
        </w:tc>
        <w:tc>
          <w:tcPr>
            <w:tcW w:w="1710" w:type="dxa"/>
            <w:gridSpan w:val="2"/>
            <w:vAlign w:val="center"/>
          </w:tcPr>
          <w:p w14:paraId="5D7572F6" w14:textId="2269B253" w:rsidR="00E77A49" w:rsidRPr="00A02D4E" w:rsidRDefault="00621BE3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 w:hint="cs"/>
                <w:color w:val="000000"/>
                <w:szCs w:val="22"/>
                <w:rtl/>
              </w:rPr>
              <w:t xml:space="preserve">مصر </w:t>
            </w:r>
            <w:r>
              <w:rPr>
                <w:rFonts w:ascii="Verdana" w:hAnsi="Verdana" w:cs="Calibri"/>
                <w:color w:val="000000"/>
                <w:szCs w:val="22"/>
                <w:rtl/>
              </w:rPr>
              <w:t>–</w:t>
            </w:r>
            <w:r>
              <w:rPr>
                <w:rFonts w:ascii="Verdana" w:hAnsi="Verdana" w:cs="Calibri" w:hint="cs"/>
                <w:color w:val="000000"/>
                <w:szCs w:val="22"/>
                <w:rtl/>
              </w:rPr>
              <w:t xml:space="preserve"> الاردن - فلسطين</w:t>
            </w:r>
          </w:p>
        </w:tc>
        <w:tc>
          <w:tcPr>
            <w:tcW w:w="1842" w:type="dxa"/>
            <w:gridSpan w:val="2"/>
            <w:vAlign w:val="center"/>
          </w:tcPr>
          <w:p w14:paraId="7DC82E8A" w14:textId="78217AFA" w:rsidR="00E77A49" w:rsidRPr="00A02D4E" w:rsidRDefault="00621BE3" w:rsidP="002F0F90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توضيح طبيعة التنظيم الداخلي لكل دولة في مجال الحوكمة (التزم او فسر)</w:t>
            </w:r>
          </w:p>
        </w:tc>
        <w:tc>
          <w:tcPr>
            <w:tcW w:w="3108" w:type="dxa"/>
            <w:gridSpan w:val="2"/>
          </w:tcPr>
          <w:p w14:paraId="03AE68E9" w14:textId="77777777" w:rsidR="00E77A49" w:rsidRDefault="0009662B" w:rsidP="00D1276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البيئة المحلية لحوكمة الشركات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ساربنز اوكسلي</w:t>
            </w:r>
          </w:p>
        </w:tc>
        <w:tc>
          <w:tcPr>
            <w:tcW w:w="990" w:type="dxa"/>
            <w:vAlign w:val="center"/>
          </w:tcPr>
          <w:p w14:paraId="54FB6106" w14:textId="77777777" w:rsidR="00E77A49" w:rsidRPr="00A02D4E" w:rsidRDefault="00E77A49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14:paraId="4AC60DBA" w14:textId="77777777" w:rsidR="00E77A49" w:rsidRPr="00A02D4E" w:rsidRDefault="0009662B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>4</w:t>
            </w:r>
          </w:p>
        </w:tc>
      </w:tr>
      <w:tr w:rsidR="00E77A49" w:rsidRPr="00A02D4E" w14:paraId="4CB4498F" w14:textId="77777777" w:rsidTr="00621BE3">
        <w:tc>
          <w:tcPr>
            <w:tcW w:w="1440" w:type="dxa"/>
            <w:vAlign w:val="center"/>
          </w:tcPr>
          <w:p w14:paraId="2626246B" w14:textId="0326813C" w:rsidR="00E77A49" w:rsidRDefault="00714E91" w:rsidP="002F0F9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مقال</w:t>
            </w:r>
          </w:p>
        </w:tc>
        <w:tc>
          <w:tcPr>
            <w:tcW w:w="1710" w:type="dxa"/>
            <w:gridSpan w:val="2"/>
            <w:vAlign w:val="center"/>
          </w:tcPr>
          <w:p w14:paraId="204FF1EB" w14:textId="08E3135D" w:rsidR="00E77A49" w:rsidRPr="00A02D4E" w:rsidRDefault="00714E91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 w:hint="cs"/>
                <w:color w:val="000000"/>
                <w:szCs w:val="22"/>
                <w:rtl/>
              </w:rPr>
              <w:t>بريطانيا والمانيا</w:t>
            </w:r>
          </w:p>
        </w:tc>
        <w:tc>
          <w:tcPr>
            <w:tcW w:w="1842" w:type="dxa"/>
            <w:gridSpan w:val="2"/>
            <w:vAlign w:val="center"/>
          </w:tcPr>
          <w:p w14:paraId="36007E11" w14:textId="1A2E0546" w:rsidR="00E77A49" w:rsidRPr="00A02D4E" w:rsidRDefault="00621BE3" w:rsidP="00621BE3">
            <w:pPr>
              <w:bidi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 xml:space="preserve">الفروق بين نظام المجلس الواحد والمجلسين </w:t>
            </w:r>
          </w:p>
        </w:tc>
        <w:tc>
          <w:tcPr>
            <w:tcW w:w="3108" w:type="dxa"/>
            <w:gridSpan w:val="2"/>
          </w:tcPr>
          <w:p w14:paraId="4BF126C5" w14:textId="77777777" w:rsidR="00E77A49" w:rsidRDefault="0009662B" w:rsidP="00D1276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أنواع مجالس الإدارة ولجانها </w:t>
            </w:r>
          </w:p>
        </w:tc>
        <w:tc>
          <w:tcPr>
            <w:tcW w:w="990" w:type="dxa"/>
            <w:vAlign w:val="center"/>
          </w:tcPr>
          <w:p w14:paraId="7D69302D" w14:textId="77777777" w:rsidR="00E77A49" w:rsidRPr="00A02D4E" w:rsidRDefault="00E77A49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14:paraId="476A1BAB" w14:textId="77777777" w:rsidR="00E77A49" w:rsidRPr="00A02D4E" w:rsidRDefault="0009662B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>5</w:t>
            </w:r>
          </w:p>
        </w:tc>
      </w:tr>
      <w:tr w:rsidR="00997282" w:rsidRPr="00A02D4E" w14:paraId="6F01E4DC" w14:textId="77777777" w:rsidTr="00621BE3">
        <w:trPr>
          <w:trHeight w:val="50"/>
        </w:trPr>
        <w:tc>
          <w:tcPr>
            <w:tcW w:w="1440" w:type="dxa"/>
            <w:vAlign w:val="center"/>
          </w:tcPr>
          <w:p w14:paraId="3B76D601" w14:textId="3B942D6A" w:rsidR="00997282" w:rsidRDefault="00714E91" w:rsidP="002F0F9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عرض نماذج</w:t>
            </w:r>
          </w:p>
        </w:tc>
        <w:tc>
          <w:tcPr>
            <w:tcW w:w="1710" w:type="dxa"/>
            <w:gridSpan w:val="2"/>
            <w:vAlign w:val="center"/>
          </w:tcPr>
          <w:p w14:paraId="58FCC325" w14:textId="59CF76AE" w:rsidR="00997282" w:rsidRPr="00A02D4E" w:rsidRDefault="00714E91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 w:hint="cs"/>
                <w:color w:val="000000"/>
                <w:szCs w:val="22"/>
                <w:rtl/>
              </w:rPr>
              <w:t>نموذج ماليزيا</w:t>
            </w:r>
          </w:p>
        </w:tc>
        <w:tc>
          <w:tcPr>
            <w:tcW w:w="1842" w:type="dxa"/>
            <w:gridSpan w:val="2"/>
            <w:vAlign w:val="center"/>
          </w:tcPr>
          <w:p w14:paraId="73D75A06" w14:textId="3E89CB7B" w:rsidR="00997282" w:rsidRPr="00A02D4E" w:rsidRDefault="00714E91" w:rsidP="00714E91">
            <w:pPr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 xml:space="preserve">نماذج تقييم </w:t>
            </w:r>
          </w:p>
        </w:tc>
        <w:tc>
          <w:tcPr>
            <w:tcW w:w="3108" w:type="dxa"/>
            <w:gridSpan w:val="2"/>
          </w:tcPr>
          <w:p w14:paraId="27A5947D" w14:textId="77777777" w:rsidR="00997282" w:rsidRDefault="0009662B" w:rsidP="00D1276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تقييم أداء مجالس الإدارة وصلاحياتها</w:t>
            </w:r>
          </w:p>
        </w:tc>
        <w:tc>
          <w:tcPr>
            <w:tcW w:w="990" w:type="dxa"/>
            <w:vAlign w:val="center"/>
          </w:tcPr>
          <w:p w14:paraId="163E4013" w14:textId="77777777" w:rsidR="00997282" w:rsidRPr="00A02D4E" w:rsidRDefault="00997282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14:paraId="6D2CE95F" w14:textId="77777777" w:rsidR="00997282" w:rsidRPr="00A02D4E" w:rsidRDefault="0009662B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>6</w:t>
            </w:r>
          </w:p>
        </w:tc>
      </w:tr>
      <w:tr w:rsidR="00997282" w:rsidRPr="00A02D4E" w14:paraId="484C8C40" w14:textId="77777777" w:rsidTr="00621BE3">
        <w:tc>
          <w:tcPr>
            <w:tcW w:w="1440" w:type="dxa"/>
            <w:vAlign w:val="center"/>
          </w:tcPr>
          <w:p w14:paraId="36B5B5CC" w14:textId="10EAF6A4" w:rsidR="00997282" w:rsidRDefault="00714E91" w:rsidP="002F0F9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 xml:space="preserve">عرض </w:t>
            </w:r>
          </w:p>
        </w:tc>
        <w:tc>
          <w:tcPr>
            <w:tcW w:w="1710" w:type="dxa"/>
            <w:gridSpan w:val="2"/>
            <w:vAlign w:val="center"/>
          </w:tcPr>
          <w:p w14:paraId="740C1FE8" w14:textId="54D359BA" w:rsidR="00997282" w:rsidRPr="00A02D4E" w:rsidRDefault="00714E91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 w:hint="cs"/>
                <w:color w:val="000000"/>
                <w:szCs w:val="22"/>
                <w:rtl/>
              </w:rPr>
              <w:t xml:space="preserve">حالات دراسية </w:t>
            </w:r>
          </w:p>
        </w:tc>
        <w:tc>
          <w:tcPr>
            <w:tcW w:w="1842" w:type="dxa"/>
            <w:gridSpan w:val="2"/>
            <w:vAlign w:val="center"/>
          </w:tcPr>
          <w:p w14:paraId="10310E75" w14:textId="3CA00C13" w:rsidR="00997282" w:rsidRPr="00A02D4E" w:rsidRDefault="00714E91" w:rsidP="00714E91">
            <w:pPr>
              <w:bidi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 xml:space="preserve">هرم المكافات </w:t>
            </w:r>
          </w:p>
        </w:tc>
        <w:tc>
          <w:tcPr>
            <w:tcW w:w="3108" w:type="dxa"/>
            <w:gridSpan w:val="2"/>
          </w:tcPr>
          <w:p w14:paraId="450445B1" w14:textId="77777777" w:rsidR="00997282" w:rsidRDefault="0009662B" w:rsidP="00D1276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خيارات الأسهم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الجريمة والعقاب - الافصاح</w:t>
            </w:r>
          </w:p>
        </w:tc>
        <w:tc>
          <w:tcPr>
            <w:tcW w:w="990" w:type="dxa"/>
            <w:vAlign w:val="center"/>
          </w:tcPr>
          <w:p w14:paraId="4FF27110" w14:textId="77777777" w:rsidR="00997282" w:rsidRPr="00A02D4E" w:rsidRDefault="00997282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14:paraId="22E863E2" w14:textId="77777777" w:rsidR="00997282" w:rsidRPr="00A02D4E" w:rsidRDefault="0009662B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>7</w:t>
            </w:r>
          </w:p>
        </w:tc>
      </w:tr>
      <w:tr w:rsidR="00997282" w:rsidRPr="00A02D4E" w14:paraId="6199F4CD" w14:textId="77777777" w:rsidTr="00621BE3">
        <w:tc>
          <w:tcPr>
            <w:tcW w:w="1440" w:type="dxa"/>
            <w:vAlign w:val="center"/>
          </w:tcPr>
          <w:p w14:paraId="3BAD411A" w14:textId="57D044B4" w:rsidR="00997282" w:rsidRDefault="00797E6B" w:rsidP="002F0F9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 xml:space="preserve">مثال دور البنوك </w:t>
            </w:r>
          </w:p>
        </w:tc>
        <w:tc>
          <w:tcPr>
            <w:tcW w:w="1710" w:type="dxa"/>
            <w:gridSpan w:val="2"/>
            <w:vAlign w:val="center"/>
          </w:tcPr>
          <w:p w14:paraId="00A751B9" w14:textId="75BF9C3F" w:rsidR="00997282" w:rsidRPr="00A02D4E" w:rsidRDefault="00797E6B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 w:hint="cs"/>
                <w:color w:val="000000"/>
                <w:szCs w:val="22"/>
                <w:rtl/>
              </w:rPr>
              <w:t xml:space="preserve">توضيح الاجراء </w:t>
            </w:r>
          </w:p>
        </w:tc>
        <w:tc>
          <w:tcPr>
            <w:tcW w:w="1842" w:type="dxa"/>
            <w:gridSpan w:val="2"/>
            <w:vAlign w:val="center"/>
          </w:tcPr>
          <w:p w14:paraId="2DF6E06E" w14:textId="08021200" w:rsidR="00997282" w:rsidRPr="00A02D4E" w:rsidRDefault="00714E91" w:rsidP="00C81336">
            <w:pPr>
              <w:bidi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شرح اليات التحقق في حالة الاستحواذ</w:t>
            </w:r>
          </w:p>
        </w:tc>
        <w:tc>
          <w:tcPr>
            <w:tcW w:w="3108" w:type="dxa"/>
            <w:gridSpan w:val="2"/>
          </w:tcPr>
          <w:p w14:paraId="730C949B" w14:textId="77777777" w:rsidR="00997282" w:rsidRPr="0009662B" w:rsidRDefault="0009662B" w:rsidP="00D1276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الفحص النافي للجهالة </w:t>
            </w:r>
          </w:p>
        </w:tc>
        <w:tc>
          <w:tcPr>
            <w:tcW w:w="990" w:type="dxa"/>
            <w:vAlign w:val="center"/>
          </w:tcPr>
          <w:p w14:paraId="44ADEFF0" w14:textId="77777777" w:rsidR="00997282" w:rsidRPr="00A02D4E" w:rsidRDefault="00997282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14:paraId="5FDAA287" w14:textId="77777777" w:rsidR="00997282" w:rsidRPr="00A02D4E" w:rsidRDefault="0009662B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>8</w:t>
            </w:r>
          </w:p>
        </w:tc>
      </w:tr>
      <w:tr w:rsidR="00997282" w:rsidRPr="00A02D4E" w14:paraId="2AD6AD16" w14:textId="77777777" w:rsidTr="00621BE3">
        <w:tc>
          <w:tcPr>
            <w:tcW w:w="1440" w:type="dxa"/>
            <w:vAlign w:val="center"/>
          </w:tcPr>
          <w:p w14:paraId="6A513B8E" w14:textId="6D017AD5" w:rsidR="00997282" w:rsidRDefault="00C81336" w:rsidP="00C81336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خرائط هامش المخاطرة</w:t>
            </w:r>
          </w:p>
        </w:tc>
        <w:tc>
          <w:tcPr>
            <w:tcW w:w="1710" w:type="dxa"/>
            <w:gridSpan w:val="2"/>
            <w:vAlign w:val="center"/>
          </w:tcPr>
          <w:p w14:paraId="4966A3AE" w14:textId="2C394C6E" w:rsidR="00997282" w:rsidRPr="00A02D4E" w:rsidRDefault="00C81336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 w:hint="cs"/>
                <w:color w:val="000000"/>
                <w:szCs w:val="22"/>
                <w:rtl/>
              </w:rPr>
              <w:t xml:space="preserve">الاجراءات الداخلية </w:t>
            </w:r>
          </w:p>
        </w:tc>
        <w:tc>
          <w:tcPr>
            <w:tcW w:w="1842" w:type="dxa"/>
            <w:gridSpan w:val="2"/>
            <w:vAlign w:val="center"/>
          </w:tcPr>
          <w:p w14:paraId="01A23609" w14:textId="5279500F" w:rsidR="00997282" w:rsidRPr="00A02D4E" w:rsidRDefault="00797E6B" w:rsidP="00C81336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توضيح اهمية ادارة المخاطر واجراءاتها</w:t>
            </w:r>
          </w:p>
        </w:tc>
        <w:tc>
          <w:tcPr>
            <w:tcW w:w="3108" w:type="dxa"/>
            <w:gridSpan w:val="2"/>
          </w:tcPr>
          <w:p w14:paraId="46FFB95B" w14:textId="77777777" w:rsidR="00997282" w:rsidRDefault="0009662B" w:rsidP="00D1276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إدارة المخاطر</w:t>
            </w:r>
          </w:p>
        </w:tc>
        <w:tc>
          <w:tcPr>
            <w:tcW w:w="990" w:type="dxa"/>
            <w:vAlign w:val="center"/>
          </w:tcPr>
          <w:p w14:paraId="5B76B9D7" w14:textId="77777777" w:rsidR="00997282" w:rsidRPr="00A02D4E" w:rsidRDefault="00997282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14:paraId="74C453FB" w14:textId="77777777" w:rsidR="00997282" w:rsidRPr="00A02D4E" w:rsidRDefault="0009662B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>9</w:t>
            </w:r>
          </w:p>
        </w:tc>
      </w:tr>
      <w:tr w:rsidR="00997282" w:rsidRPr="00A02D4E" w14:paraId="00A0A351" w14:textId="77777777" w:rsidTr="00621BE3">
        <w:tc>
          <w:tcPr>
            <w:tcW w:w="1440" w:type="dxa"/>
            <w:vAlign w:val="center"/>
          </w:tcPr>
          <w:p w14:paraId="08BAE3DC" w14:textId="54CE438B" w:rsidR="00997282" w:rsidRDefault="00C81336" w:rsidP="00C81336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تصنيف المؤشرات المالية</w:t>
            </w:r>
          </w:p>
        </w:tc>
        <w:tc>
          <w:tcPr>
            <w:tcW w:w="1710" w:type="dxa"/>
            <w:gridSpan w:val="2"/>
            <w:vAlign w:val="center"/>
          </w:tcPr>
          <w:p w14:paraId="04C4319D" w14:textId="77D80BEC" w:rsidR="00997282" w:rsidRPr="00A02D4E" w:rsidRDefault="00C81336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 w:hint="cs"/>
                <w:color w:val="000000"/>
                <w:szCs w:val="22"/>
                <w:rtl/>
              </w:rPr>
              <w:t xml:space="preserve">شركات التدقيق الدولية الخمس </w:t>
            </w:r>
          </w:p>
        </w:tc>
        <w:tc>
          <w:tcPr>
            <w:tcW w:w="1842" w:type="dxa"/>
            <w:gridSpan w:val="2"/>
            <w:vAlign w:val="center"/>
          </w:tcPr>
          <w:p w14:paraId="75AFFA78" w14:textId="6A418235" w:rsidR="00997282" w:rsidRPr="00A02D4E" w:rsidRDefault="00C81336" w:rsidP="00C81336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دور المحللين</w:t>
            </w:r>
          </w:p>
        </w:tc>
        <w:tc>
          <w:tcPr>
            <w:tcW w:w="3108" w:type="dxa"/>
            <w:gridSpan w:val="2"/>
          </w:tcPr>
          <w:p w14:paraId="7B28D4C3" w14:textId="1D35B4E9" w:rsidR="00997282" w:rsidRDefault="0009662B" w:rsidP="00D1276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محللو الأوراق المالية</w:t>
            </w:r>
          </w:p>
        </w:tc>
        <w:tc>
          <w:tcPr>
            <w:tcW w:w="990" w:type="dxa"/>
            <w:vAlign w:val="center"/>
          </w:tcPr>
          <w:p w14:paraId="687730C0" w14:textId="77777777" w:rsidR="00997282" w:rsidRPr="00A02D4E" w:rsidRDefault="00997282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14:paraId="3F9635F4" w14:textId="77777777" w:rsidR="00997282" w:rsidRPr="00A02D4E" w:rsidRDefault="0009662B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>10</w:t>
            </w:r>
          </w:p>
        </w:tc>
      </w:tr>
      <w:tr w:rsidR="00997282" w:rsidRPr="00A02D4E" w14:paraId="31F3DE1F" w14:textId="77777777" w:rsidTr="00621BE3">
        <w:tc>
          <w:tcPr>
            <w:tcW w:w="1440" w:type="dxa"/>
            <w:vAlign w:val="center"/>
          </w:tcPr>
          <w:p w14:paraId="2DA60D74" w14:textId="41684EF3" w:rsidR="00997282" w:rsidRDefault="00C35D15" w:rsidP="002F0F9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عرض نماذج</w:t>
            </w:r>
          </w:p>
        </w:tc>
        <w:tc>
          <w:tcPr>
            <w:tcW w:w="1710" w:type="dxa"/>
            <w:gridSpan w:val="2"/>
            <w:vAlign w:val="center"/>
          </w:tcPr>
          <w:p w14:paraId="565EE95E" w14:textId="6307914C" w:rsidR="00997282" w:rsidRPr="00A02D4E" w:rsidRDefault="00C35D15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 w:hint="cs"/>
                <w:color w:val="000000"/>
                <w:szCs w:val="22"/>
                <w:rtl/>
              </w:rPr>
              <w:t xml:space="preserve">عرض النماذج </w:t>
            </w:r>
          </w:p>
        </w:tc>
        <w:tc>
          <w:tcPr>
            <w:tcW w:w="1842" w:type="dxa"/>
            <w:gridSpan w:val="2"/>
            <w:vAlign w:val="center"/>
          </w:tcPr>
          <w:p w14:paraId="122B9268" w14:textId="06E195E3" w:rsidR="00997282" w:rsidRPr="00A02D4E" w:rsidRDefault="00146EF6" w:rsidP="0035128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انواع الندماجات</w:t>
            </w:r>
          </w:p>
        </w:tc>
        <w:tc>
          <w:tcPr>
            <w:tcW w:w="3108" w:type="dxa"/>
            <w:gridSpan w:val="2"/>
          </w:tcPr>
          <w:p w14:paraId="2C9C5415" w14:textId="77777777" w:rsidR="00997282" w:rsidRDefault="00143057" w:rsidP="00D1276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الاندماج</w:t>
            </w:r>
          </w:p>
        </w:tc>
        <w:tc>
          <w:tcPr>
            <w:tcW w:w="990" w:type="dxa"/>
            <w:vAlign w:val="center"/>
          </w:tcPr>
          <w:p w14:paraId="04527B3B" w14:textId="77777777" w:rsidR="00997282" w:rsidRPr="00A02D4E" w:rsidRDefault="00997282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14:paraId="6B4E327D" w14:textId="77777777" w:rsidR="00997282" w:rsidRPr="00A02D4E" w:rsidRDefault="0009662B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>11</w:t>
            </w:r>
          </w:p>
        </w:tc>
      </w:tr>
      <w:tr w:rsidR="00997282" w:rsidRPr="00A02D4E" w14:paraId="63D0A911" w14:textId="77777777" w:rsidTr="00621BE3">
        <w:tc>
          <w:tcPr>
            <w:tcW w:w="1440" w:type="dxa"/>
            <w:vAlign w:val="center"/>
          </w:tcPr>
          <w:p w14:paraId="739D16B6" w14:textId="59A98A88" w:rsidR="00997282" w:rsidRDefault="00C35D15" w:rsidP="002F0F9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عرض نماذج</w:t>
            </w:r>
          </w:p>
        </w:tc>
        <w:tc>
          <w:tcPr>
            <w:tcW w:w="1710" w:type="dxa"/>
            <w:gridSpan w:val="2"/>
            <w:vAlign w:val="center"/>
          </w:tcPr>
          <w:p w14:paraId="6C7D40F2" w14:textId="3896C5AF" w:rsidR="00997282" w:rsidRPr="00A02D4E" w:rsidRDefault="00C35D15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cs="Calibri" w:hint="cs"/>
                <w:color w:val="000000"/>
                <w:szCs w:val="22"/>
                <w:rtl/>
              </w:rPr>
              <w:t>المخطط</w:t>
            </w:r>
          </w:p>
        </w:tc>
        <w:tc>
          <w:tcPr>
            <w:tcW w:w="1842" w:type="dxa"/>
            <w:gridSpan w:val="2"/>
            <w:vAlign w:val="center"/>
          </w:tcPr>
          <w:p w14:paraId="1C31756F" w14:textId="5418F387" w:rsidR="00997282" w:rsidRPr="00A02D4E" w:rsidRDefault="00146EF6" w:rsidP="0035128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انواع الاستحواذ</w:t>
            </w:r>
          </w:p>
        </w:tc>
        <w:tc>
          <w:tcPr>
            <w:tcW w:w="3108" w:type="dxa"/>
            <w:gridSpan w:val="2"/>
          </w:tcPr>
          <w:p w14:paraId="3072DDFF" w14:textId="77777777" w:rsidR="00997282" w:rsidRDefault="00143057" w:rsidP="00D1276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الاستحواذ</w:t>
            </w:r>
          </w:p>
        </w:tc>
        <w:tc>
          <w:tcPr>
            <w:tcW w:w="990" w:type="dxa"/>
            <w:vAlign w:val="center"/>
          </w:tcPr>
          <w:p w14:paraId="41BB3BBB" w14:textId="77777777" w:rsidR="00997282" w:rsidRPr="00A02D4E" w:rsidRDefault="00997282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14:paraId="46EF4256" w14:textId="77777777" w:rsidR="00997282" w:rsidRPr="00A02D4E" w:rsidRDefault="00143057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>12</w:t>
            </w:r>
          </w:p>
        </w:tc>
      </w:tr>
      <w:tr w:rsidR="00997282" w:rsidRPr="00A02D4E" w14:paraId="059B5CA9" w14:textId="77777777" w:rsidTr="00621BE3">
        <w:tc>
          <w:tcPr>
            <w:tcW w:w="1440" w:type="dxa"/>
            <w:vAlign w:val="center"/>
          </w:tcPr>
          <w:p w14:paraId="56F2EA7C" w14:textId="65AE680A" w:rsidR="00997282" w:rsidRDefault="00C35D15" w:rsidP="002F0F9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 xml:space="preserve">استرايجات </w:t>
            </w:r>
          </w:p>
        </w:tc>
        <w:tc>
          <w:tcPr>
            <w:tcW w:w="1710" w:type="dxa"/>
            <w:gridSpan w:val="2"/>
            <w:vAlign w:val="center"/>
          </w:tcPr>
          <w:p w14:paraId="401A73CF" w14:textId="58345D78" w:rsidR="00997282" w:rsidRPr="00A02D4E" w:rsidRDefault="00C35D15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عرض نماذج</w:t>
            </w:r>
          </w:p>
        </w:tc>
        <w:tc>
          <w:tcPr>
            <w:tcW w:w="1842" w:type="dxa"/>
            <w:gridSpan w:val="2"/>
            <w:vAlign w:val="center"/>
          </w:tcPr>
          <w:p w14:paraId="51D9A118" w14:textId="72C5F13F" w:rsidR="00997282" w:rsidRPr="00A02D4E" w:rsidRDefault="00B23A3B" w:rsidP="0035128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الانواع والاستراتيجات</w:t>
            </w:r>
          </w:p>
        </w:tc>
        <w:tc>
          <w:tcPr>
            <w:tcW w:w="3108" w:type="dxa"/>
            <w:gridSpan w:val="2"/>
          </w:tcPr>
          <w:p w14:paraId="2505E7D8" w14:textId="77777777" w:rsidR="00997282" w:rsidRDefault="00143057" w:rsidP="00D1276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الصفقات العدائية والودية </w:t>
            </w:r>
          </w:p>
        </w:tc>
        <w:tc>
          <w:tcPr>
            <w:tcW w:w="990" w:type="dxa"/>
            <w:vAlign w:val="center"/>
          </w:tcPr>
          <w:p w14:paraId="6E9BFFF0" w14:textId="77777777" w:rsidR="00997282" w:rsidRPr="00A02D4E" w:rsidRDefault="00997282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14:paraId="71B69C69" w14:textId="77777777" w:rsidR="00997282" w:rsidRPr="00A02D4E" w:rsidRDefault="00143057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>13</w:t>
            </w:r>
          </w:p>
        </w:tc>
      </w:tr>
      <w:tr w:rsidR="00997282" w:rsidRPr="00A02D4E" w14:paraId="6FEA93DB" w14:textId="77777777" w:rsidTr="00621BE3">
        <w:tc>
          <w:tcPr>
            <w:tcW w:w="1440" w:type="dxa"/>
            <w:vAlign w:val="center"/>
          </w:tcPr>
          <w:p w14:paraId="343E8441" w14:textId="18E4D4CE" w:rsidR="00997282" w:rsidRDefault="00B23A3B" w:rsidP="002F0F9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نموذج كارول</w:t>
            </w:r>
          </w:p>
        </w:tc>
        <w:tc>
          <w:tcPr>
            <w:tcW w:w="1710" w:type="dxa"/>
            <w:gridSpan w:val="2"/>
            <w:vAlign w:val="center"/>
          </w:tcPr>
          <w:p w14:paraId="5D6488AE" w14:textId="6BF2AB2B" w:rsidR="00997282" w:rsidRPr="00A02D4E" w:rsidRDefault="00C35D15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>عرض نماذج</w:t>
            </w:r>
          </w:p>
        </w:tc>
        <w:tc>
          <w:tcPr>
            <w:tcW w:w="1842" w:type="dxa"/>
            <w:gridSpan w:val="2"/>
            <w:vAlign w:val="center"/>
          </w:tcPr>
          <w:p w14:paraId="74DC5798" w14:textId="6C5E066E" w:rsidR="00997282" w:rsidRPr="00A02D4E" w:rsidRDefault="00C35D15" w:rsidP="002F0F90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 w:hint="cs"/>
                <w:szCs w:val="22"/>
                <w:rtl/>
              </w:rPr>
              <w:t xml:space="preserve">المخططات </w:t>
            </w:r>
          </w:p>
        </w:tc>
        <w:tc>
          <w:tcPr>
            <w:tcW w:w="3108" w:type="dxa"/>
            <w:gridSpan w:val="2"/>
          </w:tcPr>
          <w:p w14:paraId="441960FF" w14:textId="77777777" w:rsidR="00997282" w:rsidRDefault="00143057" w:rsidP="00D1276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المسؤولية الاجتماعية للشركات</w:t>
            </w:r>
          </w:p>
        </w:tc>
        <w:tc>
          <w:tcPr>
            <w:tcW w:w="990" w:type="dxa"/>
            <w:vAlign w:val="center"/>
          </w:tcPr>
          <w:p w14:paraId="1CAAFD5E" w14:textId="77777777" w:rsidR="00997282" w:rsidRPr="00A02D4E" w:rsidRDefault="00997282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14:paraId="66C6B3BF" w14:textId="77777777" w:rsidR="00997282" w:rsidRPr="00A02D4E" w:rsidRDefault="00143057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 w:hint="cs"/>
                <w:szCs w:val="22"/>
                <w:rtl/>
                <w:lang w:bidi="ar-BH"/>
              </w:rPr>
              <w:t>14</w:t>
            </w:r>
          </w:p>
        </w:tc>
      </w:tr>
      <w:tr w:rsidR="00997282" w:rsidRPr="00391337" w14:paraId="29B97BEF" w14:textId="77777777" w:rsidTr="00CA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720DD" w14:textId="77777777" w:rsidR="00997282" w:rsidRPr="00CA1C8D" w:rsidRDefault="00997282" w:rsidP="002F0F90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46BC3" w14:textId="77777777" w:rsidR="00997282" w:rsidRPr="00CA1C8D" w:rsidRDefault="00997282" w:rsidP="00CA1C8D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التوقيع والتاريخ</w:t>
            </w:r>
          </w:p>
        </w:tc>
        <w:tc>
          <w:tcPr>
            <w:tcW w:w="32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721DD" w14:textId="55C11A81" w:rsidR="00997282" w:rsidRPr="00CA1C8D" w:rsidRDefault="00092B57" w:rsidP="00391337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د. </w:t>
            </w:r>
            <w:r w:rsidR="00997282">
              <w:rPr>
                <w:rFonts w:asciiTheme="majorBidi" w:hAnsiTheme="majorBidi" w:cstheme="majorBidi" w:hint="cs"/>
                <w:szCs w:val="24"/>
                <w:rtl/>
              </w:rPr>
              <w:t xml:space="preserve">عهود مظهر </w:t>
            </w:r>
          </w:p>
        </w:tc>
        <w:tc>
          <w:tcPr>
            <w:tcW w:w="30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ABEE1" w14:textId="77777777" w:rsidR="00997282" w:rsidRPr="00CA1C8D" w:rsidRDefault="00997282" w:rsidP="00391337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A1C8D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إ</w:t>
            </w: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سم عضو هيئة التدريس</w:t>
            </w:r>
          </w:p>
        </w:tc>
      </w:tr>
      <w:tr w:rsidR="00997282" w:rsidRPr="00391337" w14:paraId="7B91CED3" w14:textId="77777777" w:rsidTr="00CA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44129" w14:textId="77777777" w:rsidR="00997282" w:rsidRPr="00CA1C8D" w:rsidRDefault="00997282" w:rsidP="002F0F90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4AAB9" w14:textId="77777777" w:rsidR="00997282" w:rsidRPr="00CA1C8D" w:rsidRDefault="00997282" w:rsidP="00CA1C8D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التوقيع والتاريخ</w:t>
            </w:r>
          </w:p>
        </w:tc>
        <w:tc>
          <w:tcPr>
            <w:tcW w:w="32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6331C" w14:textId="77777777" w:rsidR="00997282" w:rsidRPr="00CA1C8D" w:rsidRDefault="00997282" w:rsidP="002F0F90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0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3599D" w14:textId="77777777" w:rsidR="00997282" w:rsidRPr="00CA1C8D" w:rsidRDefault="00997282" w:rsidP="00391337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رئيس الدائرة /منسق البرنامج</w:t>
            </w:r>
          </w:p>
        </w:tc>
      </w:tr>
      <w:tr w:rsidR="00997282" w:rsidRPr="00391337" w14:paraId="301665C5" w14:textId="77777777" w:rsidTr="00CA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71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86473" w14:textId="77777777" w:rsidR="00997282" w:rsidRPr="00CA1C8D" w:rsidRDefault="00997282" w:rsidP="00CA1C8D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0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2438D" w14:textId="77777777" w:rsidR="00997282" w:rsidRPr="00CA1C8D" w:rsidRDefault="00997282" w:rsidP="00391337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التاريخ</w:t>
            </w:r>
          </w:p>
        </w:tc>
      </w:tr>
    </w:tbl>
    <w:p w14:paraId="664AFF9F" w14:textId="77777777" w:rsidR="00B14CD7" w:rsidRPr="00391337" w:rsidRDefault="00CA1C8D" w:rsidP="00CA1C8D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</w:p>
    <w:sectPr w:rsidR="00B14CD7" w:rsidRPr="00391337" w:rsidSect="00A67CF8">
      <w:headerReference w:type="default" r:id="rId8"/>
      <w:footerReference w:type="default" r:id="rId9"/>
      <w:pgSz w:w="11906" w:h="16838"/>
      <w:pgMar w:top="1152" w:right="1800" w:bottom="1080" w:left="1800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0721" w14:textId="77777777" w:rsidR="00F77E3A" w:rsidRDefault="00F77E3A" w:rsidP="00AF6868">
      <w:r>
        <w:separator/>
      </w:r>
    </w:p>
  </w:endnote>
  <w:endnote w:type="continuationSeparator" w:id="0">
    <w:p w14:paraId="48E0A0D8" w14:textId="77777777" w:rsidR="00F77E3A" w:rsidRDefault="00F77E3A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EC1119" w:rsidRPr="00E94AF5" w14:paraId="231A105A" w14:textId="77777777" w:rsidTr="00EC1119">
      <w:trPr>
        <w:trHeight w:val="350"/>
        <w:jc w:val="center"/>
      </w:trPr>
      <w:tc>
        <w:tcPr>
          <w:tcW w:w="3073" w:type="dxa"/>
          <w:vAlign w:val="center"/>
        </w:tcPr>
        <w:p w14:paraId="3B0B0379" w14:textId="77777777" w:rsidR="00EC1119" w:rsidRPr="00E94AF5" w:rsidRDefault="00EC1119" w:rsidP="00FC3B7C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 w:rsidR="00FC3B7C">
            <w:rPr>
              <w:rFonts w:ascii="Calibri" w:eastAsia="Calibri" w:hAnsi="Calibri" w:cs="Arial" w:hint="cs"/>
              <w:sz w:val="18"/>
              <w:szCs w:val="18"/>
              <w:rtl/>
            </w:rPr>
            <w:t>د.ج.أ- إ.ب.خ-ن01</w:t>
          </w:r>
        </w:p>
      </w:tc>
      <w:tc>
        <w:tcPr>
          <w:tcW w:w="3073" w:type="dxa"/>
          <w:vAlign w:val="center"/>
        </w:tcPr>
        <w:p w14:paraId="3090FEB7" w14:textId="77777777" w:rsidR="00EC1119" w:rsidRPr="00E94AF5" w:rsidRDefault="00EC1119" w:rsidP="00EC1119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14:paraId="45889071" w14:textId="77777777" w:rsidR="00EC1119" w:rsidRPr="00E94AF5" w:rsidRDefault="00EC1119" w:rsidP="00FC3B7C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 w:rsidR="00FC3B7C">
            <w:rPr>
              <w:rFonts w:ascii="Calibri" w:eastAsia="Calibri" w:hAnsi="Calibri" w:cs="Arial" w:hint="cs"/>
              <w:sz w:val="18"/>
              <w:szCs w:val="18"/>
              <w:rtl/>
            </w:rPr>
            <w:t>12/5/2019</w:t>
          </w:r>
        </w:p>
      </w:tc>
    </w:tr>
  </w:tbl>
  <w:p w14:paraId="39F2033E" w14:textId="77777777" w:rsidR="00EC1119" w:rsidRDefault="00EC1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170F" w14:textId="77777777" w:rsidR="00F77E3A" w:rsidRDefault="00F77E3A" w:rsidP="00AF6868">
      <w:r>
        <w:separator/>
      </w:r>
    </w:p>
  </w:footnote>
  <w:footnote w:type="continuationSeparator" w:id="0">
    <w:p w14:paraId="533C69E5" w14:textId="77777777" w:rsidR="00F77E3A" w:rsidRDefault="00F77E3A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0457" w14:textId="77777777" w:rsidR="00CF7292" w:rsidRDefault="00EC1119" w:rsidP="00EC1119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438674C6" wp14:editId="183AA4C0">
          <wp:extent cx="752475" cy="647700"/>
          <wp:effectExtent l="0" t="0" r="9525" b="0"/>
          <wp:docPr id="28" name="Picture 28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F92FE3"/>
    <w:multiLevelType w:val="multilevel"/>
    <w:tmpl w:val="CC36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E01DD"/>
    <w:multiLevelType w:val="hybridMultilevel"/>
    <w:tmpl w:val="38AC6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941993">
    <w:abstractNumId w:val="3"/>
  </w:num>
  <w:num w:numId="2" w16cid:durableId="1117870043">
    <w:abstractNumId w:val="0"/>
  </w:num>
  <w:num w:numId="3" w16cid:durableId="234437739">
    <w:abstractNumId w:val="2"/>
  </w:num>
  <w:num w:numId="4" w16cid:durableId="241571352">
    <w:abstractNumId w:val="1"/>
  </w:num>
  <w:num w:numId="5" w16cid:durableId="968173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AC"/>
    <w:rsid w:val="0005403B"/>
    <w:rsid w:val="00092B57"/>
    <w:rsid w:val="0009662B"/>
    <w:rsid w:val="000B2656"/>
    <w:rsid w:val="000C1C9A"/>
    <w:rsid w:val="000E4857"/>
    <w:rsid w:val="000F5E74"/>
    <w:rsid w:val="00125B62"/>
    <w:rsid w:val="00137D76"/>
    <w:rsid w:val="00143057"/>
    <w:rsid w:val="00146056"/>
    <w:rsid w:val="00146EF6"/>
    <w:rsid w:val="00180ED5"/>
    <w:rsid w:val="001876CB"/>
    <w:rsid w:val="0019210E"/>
    <w:rsid w:val="0019283F"/>
    <w:rsid w:val="001A7372"/>
    <w:rsid w:val="001B176A"/>
    <w:rsid w:val="001C327C"/>
    <w:rsid w:val="001D428A"/>
    <w:rsid w:val="001E52B5"/>
    <w:rsid w:val="001F00AC"/>
    <w:rsid w:val="00286AAA"/>
    <w:rsid w:val="00295E56"/>
    <w:rsid w:val="002D2466"/>
    <w:rsid w:val="002F0F90"/>
    <w:rsid w:val="00311333"/>
    <w:rsid w:val="00323D51"/>
    <w:rsid w:val="00351280"/>
    <w:rsid w:val="00391337"/>
    <w:rsid w:val="003C2B68"/>
    <w:rsid w:val="003F617B"/>
    <w:rsid w:val="0042431C"/>
    <w:rsid w:val="00475397"/>
    <w:rsid w:val="00491DFA"/>
    <w:rsid w:val="004A2EDF"/>
    <w:rsid w:val="004E193B"/>
    <w:rsid w:val="004F2F17"/>
    <w:rsid w:val="00542086"/>
    <w:rsid w:val="00586D9F"/>
    <w:rsid w:val="00595064"/>
    <w:rsid w:val="005C3642"/>
    <w:rsid w:val="00621BE3"/>
    <w:rsid w:val="00624EAA"/>
    <w:rsid w:val="006311B6"/>
    <w:rsid w:val="006711D1"/>
    <w:rsid w:val="00692697"/>
    <w:rsid w:val="006A16AE"/>
    <w:rsid w:val="006C2907"/>
    <w:rsid w:val="006E18F0"/>
    <w:rsid w:val="006E1AC9"/>
    <w:rsid w:val="006E4F14"/>
    <w:rsid w:val="00714E91"/>
    <w:rsid w:val="00716F62"/>
    <w:rsid w:val="00717414"/>
    <w:rsid w:val="00717BA7"/>
    <w:rsid w:val="00741F76"/>
    <w:rsid w:val="0075474E"/>
    <w:rsid w:val="00782A41"/>
    <w:rsid w:val="00797E6B"/>
    <w:rsid w:val="007A27CC"/>
    <w:rsid w:val="007A4833"/>
    <w:rsid w:val="007A7535"/>
    <w:rsid w:val="0086377F"/>
    <w:rsid w:val="00871BC9"/>
    <w:rsid w:val="00882364"/>
    <w:rsid w:val="00892CE1"/>
    <w:rsid w:val="008A6272"/>
    <w:rsid w:val="008C62E1"/>
    <w:rsid w:val="008E09DF"/>
    <w:rsid w:val="008E66EA"/>
    <w:rsid w:val="00904CF9"/>
    <w:rsid w:val="0092462E"/>
    <w:rsid w:val="00957EB0"/>
    <w:rsid w:val="00974EBA"/>
    <w:rsid w:val="0097633F"/>
    <w:rsid w:val="0099541F"/>
    <w:rsid w:val="00997282"/>
    <w:rsid w:val="009B4FB5"/>
    <w:rsid w:val="009F0A25"/>
    <w:rsid w:val="00A02D4E"/>
    <w:rsid w:val="00A2134C"/>
    <w:rsid w:val="00A27240"/>
    <w:rsid w:val="00A37A8A"/>
    <w:rsid w:val="00A67CF8"/>
    <w:rsid w:val="00AA4FAF"/>
    <w:rsid w:val="00AF6868"/>
    <w:rsid w:val="00B14CD7"/>
    <w:rsid w:val="00B23A3B"/>
    <w:rsid w:val="00B27D35"/>
    <w:rsid w:val="00B306A3"/>
    <w:rsid w:val="00B66D76"/>
    <w:rsid w:val="00BD47E5"/>
    <w:rsid w:val="00C35D15"/>
    <w:rsid w:val="00C41AD6"/>
    <w:rsid w:val="00C45C49"/>
    <w:rsid w:val="00C76B82"/>
    <w:rsid w:val="00C81336"/>
    <w:rsid w:val="00C82BFD"/>
    <w:rsid w:val="00CA1C8D"/>
    <w:rsid w:val="00CE0667"/>
    <w:rsid w:val="00CF7292"/>
    <w:rsid w:val="00D2498A"/>
    <w:rsid w:val="00D3177D"/>
    <w:rsid w:val="00D879E5"/>
    <w:rsid w:val="00D91709"/>
    <w:rsid w:val="00DA22BD"/>
    <w:rsid w:val="00DB082B"/>
    <w:rsid w:val="00DC1267"/>
    <w:rsid w:val="00E51C2A"/>
    <w:rsid w:val="00E77A49"/>
    <w:rsid w:val="00EA1C46"/>
    <w:rsid w:val="00EC1119"/>
    <w:rsid w:val="00ED306E"/>
    <w:rsid w:val="00F6186E"/>
    <w:rsid w:val="00F77E3A"/>
    <w:rsid w:val="00F91506"/>
    <w:rsid w:val="00FB6315"/>
    <w:rsid w:val="00FC25A6"/>
    <w:rsid w:val="00FC3B7C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C792E0"/>
  <w15:docId w15:val="{3074B29B-8D62-4D5A-95C1-BF1F4554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0AC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1F00AC"/>
    <w:rPr>
      <w:i/>
      <w:iCs/>
    </w:rPr>
  </w:style>
  <w:style w:type="table" w:styleId="TableGrid">
    <w:name w:val="Table Grid"/>
    <w:basedOn w:val="TableNormal"/>
    <w:uiPriority w:val="59"/>
    <w:rsid w:val="005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03A0-DC44-4710-AD0F-D2B00B49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Jazzar</dc:creator>
  <cp:lastModifiedBy>عهود مظهر</cp:lastModifiedBy>
  <cp:revision>12</cp:revision>
  <cp:lastPrinted>2019-05-12T09:57:00Z</cp:lastPrinted>
  <dcterms:created xsi:type="dcterms:W3CDTF">2021-09-13T10:18:00Z</dcterms:created>
  <dcterms:modified xsi:type="dcterms:W3CDTF">2023-09-20T08:55:00Z</dcterms:modified>
</cp:coreProperties>
</file>