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1572"/>
        <w:bidiVisual/>
        <w:tblW w:w="9748" w:type="dxa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37"/>
      </w:tblGrid>
      <w:tr w:rsidR="00D716B7" w:rsidRPr="00D716B7" w:rsidTr="00D716B7">
        <w:trPr>
          <w:trHeight w:val="1462"/>
        </w:trPr>
        <w:tc>
          <w:tcPr>
            <w:tcW w:w="2437" w:type="dxa"/>
          </w:tcPr>
          <w:p w:rsidR="00D716B7" w:rsidRPr="00D716B7" w:rsidRDefault="00D716B7" w:rsidP="00D716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D716B7">
              <w:rPr>
                <w:rFonts w:hint="cs"/>
                <w:sz w:val="28"/>
                <w:szCs w:val="28"/>
                <w:rtl/>
              </w:rPr>
              <w:t>نوع المنشأة</w:t>
            </w:r>
          </w:p>
        </w:tc>
        <w:tc>
          <w:tcPr>
            <w:tcW w:w="2437" w:type="dxa"/>
          </w:tcPr>
          <w:p w:rsidR="00D716B7" w:rsidRPr="00D716B7" w:rsidRDefault="00D716B7" w:rsidP="00D716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D716B7">
              <w:rPr>
                <w:rFonts w:hint="cs"/>
                <w:sz w:val="28"/>
                <w:szCs w:val="28"/>
                <w:rtl/>
              </w:rPr>
              <w:t>النظرية المحاسبية</w:t>
            </w:r>
          </w:p>
        </w:tc>
        <w:tc>
          <w:tcPr>
            <w:tcW w:w="2437" w:type="dxa"/>
          </w:tcPr>
          <w:p w:rsidR="00D716B7" w:rsidRPr="00D716B7" w:rsidRDefault="00D716B7" w:rsidP="00D716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D716B7">
              <w:rPr>
                <w:rFonts w:hint="cs"/>
                <w:sz w:val="28"/>
                <w:szCs w:val="28"/>
                <w:rtl/>
              </w:rPr>
              <w:t>الإدارة</w:t>
            </w:r>
          </w:p>
        </w:tc>
        <w:tc>
          <w:tcPr>
            <w:tcW w:w="2437" w:type="dxa"/>
          </w:tcPr>
          <w:p w:rsidR="00D716B7" w:rsidRPr="00D716B7" w:rsidRDefault="00D716B7" w:rsidP="00D716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D716B7">
              <w:rPr>
                <w:rFonts w:hint="cs"/>
                <w:sz w:val="28"/>
                <w:szCs w:val="28"/>
                <w:rtl/>
              </w:rPr>
              <w:t>الهدف</w:t>
            </w:r>
          </w:p>
        </w:tc>
      </w:tr>
      <w:tr w:rsidR="00D716B7" w:rsidRPr="00D716B7" w:rsidTr="00D716B7">
        <w:trPr>
          <w:trHeight w:val="1462"/>
        </w:trPr>
        <w:tc>
          <w:tcPr>
            <w:tcW w:w="2437" w:type="dxa"/>
          </w:tcPr>
          <w:p w:rsidR="00D716B7" w:rsidRPr="00D716B7" w:rsidRDefault="00D716B7" w:rsidP="00D716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D716B7">
              <w:rPr>
                <w:rFonts w:hint="cs"/>
                <w:sz w:val="28"/>
                <w:szCs w:val="28"/>
                <w:rtl/>
              </w:rPr>
              <w:t>اعمال(أشخاص)</w:t>
            </w:r>
          </w:p>
        </w:tc>
        <w:tc>
          <w:tcPr>
            <w:tcW w:w="2437" w:type="dxa"/>
          </w:tcPr>
          <w:p w:rsidR="00D716B7" w:rsidRPr="00D716B7" w:rsidRDefault="007F74AE" w:rsidP="00D716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نظرية الملكية الشخصية </w:t>
            </w:r>
          </w:p>
        </w:tc>
        <w:tc>
          <w:tcPr>
            <w:tcW w:w="2437" w:type="dxa"/>
          </w:tcPr>
          <w:p w:rsidR="00D716B7" w:rsidRPr="00D716B7" w:rsidRDefault="007F74AE" w:rsidP="00D716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أصحابها(الملاك)</w:t>
            </w:r>
          </w:p>
        </w:tc>
        <w:tc>
          <w:tcPr>
            <w:tcW w:w="2437" w:type="dxa"/>
          </w:tcPr>
          <w:p w:rsidR="00D716B7" w:rsidRPr="00D716B7" w:rsidRDefault="007F74AE" w:rsidP="00D716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الربح</w:t>
            </w:r>
          </w:p>
        </w:tc>
      </w:tr>
      <w:tr w:rsidR="00D716B7" w:rsidRPr="00D716B7" w:rsidTr="00D716B7">
        <w:trPr>
          <w:trHeight w:val="1462"/>
        </w:trPr>
        <w:tc>
          <w:tcPr>
            <w:tcW w:w="2437" w:type="dxa"/>
          </w:tcPr>
          <w:p w:rsidR="00D716B7" w:rsidRPr="00D716B7" w:rsidRDefault="00D716B7" w:rsidP="00D716B7">
            <w:pPr>
              <w:jc w:val="center"/>
              <w:rPr>
                <w:sz w:val="28"/>
                <w:szCs w:val="28"/>
                <w:rtl/>
              </w:rPr>
            </w:pPr>
            <w:r w:rsidRPr="00D716B7">
              <w:rPr>
                <w:rFonts w:hint="cs"/>
                <w:sz w:val="28"/>
                <w:szCs w:val="28"/>
                <w:rtl/>
              </w:rPr>
              <w:t>أعمال(أموال)</w:t>
            </w:r>
          </w:p>
          <w:p w:rsidR="00D716B7" w:rsidRPr="00D716B7" w:rsidRDefault="00D716B7" w:rsidP="00D716B7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437" w:type="dxa"/>
          </w:tcPr>
          <w:p w:rsidR="00D716B7" w:rsidRPr="00D716B7" w:rsidRDefault="007F74AE" w:rsidP="00D716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نظرية الشخصية المعنوية </w:t>
            </w:r>
          </w:p>
        </w:tc>
        <w:tc>
          <w:tcPr>
            <w:tcW w:w="2437" w:type="dxa"/>
          </w:tcPr>
          <w:p w:rsidR="00D716B7" w:rsidRPr="00D716B7" w:rsidRDefault="007F74AE" w:rsidP="00D716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المساهمين</w:t>
            </w:r>
          </w:p>
        </w:tc>
        <w:tc>
          <w:tcPr>
            <w:tcW w:w="2437" w:type="dxa"/>
          </w:tcPr>
          <w:p w:rsidR="00D716B7" w:rsidRPr="00D716B7" w:rsidRDefault="007F74AE" w:rsidP="00D716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الربح</w:t>
            </w:r>
          </w:p>
        </w:tc>
      </w:tr>
      <w:tr w:rsidR="00D716B7" w:rsidRPr="00D716B7" w:rsidTr="00D716B7">
        <w:trPr>
          <w:trHeight w:val="1462"/>
        </w:trPr>
        <w:tc>
          <w:tcPr>
            <w:tcW w:w="2437" w:type="dxa"/>
          </w:tcPr>
          <w:p w:rsidR="00D716B7" w:rsidRPr="00D716B7" w:rsidRDefault="00D716B7" w:rsidP="00D716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D716B7">
              <w:rPr>
                <w:rFonts w:hint="cs"/>
                <w:sz w:val="28"/>
                <w:szCs w:val="28"/>
                <w:rtl/>
              </w:rPr>
              <w:t>منظمات حكومية</w:t>
            </w:r>
          </w:p>
        </w:tc>
        <w:tc>
          <w:tcPr>
            <w:tcW w:w="2437" w:type="dxa"/>
          </w:tcPr>
          <w:p w:rsidR="00D716B7" w:rsidRPr="00D716B7" w:rsidRDefault="007F74AE" w:rsidP="00D716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نظرية الأموال المخصصة</w:t>
            </w:r>
          </w:p>
        </w:tc>
        <w:tc>
          <w:tcPr>
            <w:tcW w:w="2437" w:type="dxa"/>
          </w:tcPr>
          <w:p w:rsidR="00D716B7" w:rsidRPr="00D716B7" w:rsidRDefault="007F74AE" w:rsidP="00D716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الحكومة</w:t>
            </w:r>
          </w:p>
        </w:tc>
        <w:tc>
          <w:tcPr>
            <w:tcW w:w="2437" w:type="dxa"/>
          </w:tcPr>
          <w:p w:rsidR="00D716B7" w:rsidRPr="00D716B7" w:rsidRDefault="007F74AE" w:rsidP="00D716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تقديم الخدمة للمجتمع</w:t>
            </w:r>
          </w:p>
        </w:tc>
      </w:tr>
      <w:tr w:rsidR="00D716B7" w:rsidRPr="00D716B7" w:rsidTr="00D716B7">
        <w:trPr>
          <w:trHeight w:val="1392"/>
        </w:trPr>
        <w:tc>
          <w:tcPr>
            <w:tcW w:w="2437" w:type="dxa"/>
          </w:tcPr>
          <w:p w:rsidR="00D716B7" w:rsidRPr="00D716B7" w:rsidRDefault="00D716B7" w:rsidP="00D716B7">
            <w:pPr>
              <w:jc w:val="center"/>
              <w:rPr>
                <w:sz w:val="28"/>
                <w:szCs w:val="28"/>
                <w:rtl/>
              </w:rPr>
            </w:pPr>
            <w:r w:rsidRPr="00D716B7">
              <w:rPr>
                <w:rFonts w:hint="cs"/>
                <w:sz w:val="28"/>
                <w:szCs w:val="28"/>
                <w:rtl/>
              </w:rPr>
              <w:t>منظمات غير هادفة للربح</w:t>
            </w:r>
          </w:p>
          <w:p w:rsidR="00D716B7" w:rsidRPr="00D716B7" w:rsidRDefault="00D716B7" w:rsidP="00D716B7">
            <w:pPr>
              <w:jc w:val="center"/>
              <w:rPr>
                <w:sz w:val="28"/>
                <w:szCs w:val="28"/>
              </w:rPr>
            </w:pPr>
            <w:r w:rsidRPr="00D716B7">
              <w:rPr>
                <w:sz w:val="28"/>
                <w:szCs w:val="28"/>
              </w:rPr>
              <w:t>NGOs</w:t>
            </w:r>
          </w:p>
        </w:tc>
        <w:tc>
          <w:tcPr>
            <w:tcW w:w="2437" w:type="dxa"/>
          </w:tcPr>
          <w:p w:rsidR="00D716B7" w:rsidRPr="00D716B7" w:rsidRDefault="007F74AE" w:rsidP="00D716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نظرية الأموال المخصصة </w:t>
            </w:r>
          </w:p>
        </w:tc>
        <w:tc>
          <w:tcPr>
            <w:tcW w:w="2437" w:type="dxa"/>
          </w:tcPr>
          <w:p w:rsidR="00D716B7" w:rsidRPr="00D716B7" w:rsidRDefault="007F74AE" w:rsidP="00D716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أعضاء لجان</w:t>
            </w:r>
          </w:p>
        </w:tc>
        <w:tc>
          <w:tcPr>
            <w:tcW w:w="2437" w:type="dxa"/>
          </w:tcPr>
          <w:p w:rsidR="00D716B7" w:rsidRPr="00D716B7" w:rsidRDefault="007F74AE" w:rsidP="00D716B7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تقديم الخدمة للمجتمع،</w:t>
            </w:r>
            <w:r w:rsidR="00CD1A0F">
              <w:rPr>
                <w:rFonts w:hint="cs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تعظيم الثروة</w:t>
            </w:r>
          </w:p>
        </w:tc>
      </w:tr>
    </w:tbl>
    <w:p w:rsidR="00975F60" w:rsidRPr="00D716B7" w:rsidRDefault="00D716B7" w:rsidP="00D716B7">
      <w:pPr>
        <w:jc w:val="center"/>
        <w:rPr>
          <w:rFonts w:hint="cs"/>
          <w:b/>
          <w:bCs/>
          <w:sz w:val="32"/>
          <w:szCs w:val="32"/>
        </w:rPr>
      </w:pPr>
      <w:r w:rsidRPr="00D716B7">
        <w:rPr>
          <w:rFonts w:hint="cs"/>
          <w:b/>
          <w:bCs/>
          <w:sz w:val="32"/>
          <w:szCs w:val="32"/>
          <w:rtl/>
        </w:rPr>
        <w:t xml:space="preserve">المحاسبة الحكومية </w:t>
      </w:r>
      <w:r w:rsidRPr="00D716B7">
        <w:rPr>
          <w:b/>
          <w:bCs/>
          <w:sz w:val="32"/>
          <w:szCs w:val="32"/>
          <w:rtl/>
        </w:rPr>
        <w:t>–</w:t>
      </w:r>
      <w:r w:rsidRPr="00D716B7">
        <w:rPr>
          <w:rFonts w:hint="cs"/>
          <w:b/>
          <w:bCs/>
          <w:sz w:val="32"/>
          <w:szCs w:val="32"/>
          <w:rtl/>
        </w:rPr>
        <w:t xml:space="preserve"> المحاضر </w:t>
      </w:r>
      <w:proofErr w:type="gramStart"/>
      <w:r w:rsidRPr="00D716B7">
        <w:rPr>
          <w:rFonts w:hint="cs"/>
          <w:b/>
          <w:bCs/>
          <w:sz w:val="32"/>
          <w:szCs w:val="32"/>
          <w:rtl/>
        </w:rPr>
        <w:t>الأولى:_</w:t>
      </w:r>
      <w:proofErr w:type="gramEnd"/>
    </w:p>
    <w:sectPr w:rsidR="00975F60" w:rsidRPr="00D716B7" w:rsidSect="00E429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B7"/>
    <w:rsid w:val="007F74AE"/>
    <w:rsid w:val="00975F60"/>
    <w:rsid w:val="00CD1A0F"/>
    <w:rsid w:val="00D716B7"/>
    <w:rsid w:val="00E4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6D59DD"/>
  <w15:chartTrackingRefBased/>
  <w15:docId w15:val="{F32EC653-C711-45F4-94DF-C993E565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716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 NOFAL</dc:creator>
  <cp:keywords/>
  <dc:description/>
  <cp:lastModifiedBy>AMMAR NOFAL</cp:lastModifiedBy>
  <cp:revision>3</cp:revision>
  <dcterms:created xsi:type="dcterms:W3CDTF">2020-06-22T11:44:00Z</dcterms:created>
  <dcterms:modified xsi:type="dcterms:W3CDTF">2020-06-22T12:23:00Z</dcterms:modified>
</cp:coreProperties>
</file>