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03D4" w14:textId="77777777" w:rsidR="004C0C8D" w:rsidRDefault="004C0C8D" w:rsidP="004C0C8D">
      <w:p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</w:rPr>
        <w:t>سؤال عن النقود المنقولة:</w:t>
      </w:r>
    </w:p>
    <w:p w14:paraId="1977D122" w14:textId="77777777" w:rsidR="004C0C8D" w:rsidRDefault="004C0C8D" w:rsidP="004C0C8D">
      <w:pPr>
        <w:bidi w:val="0"/>
        <w:spacing w:after="0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14:paraId="249EB528" w14:textId="77777777" w:rsidR="004C0C8D" w:rsidRPr="004C0C8D" w:rsidRDefault="004C0C8D" w:rsidP="004C0C8D">
      <w:pPr>
        <w:pStyle w:val="a3"/>
        <w:numPr>
          <w:ilvl w:val="0"/>
          <w:numId w:val="1"/>
        </w:numPr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4C0C8D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سجل العمليات التالية في دفاتر يومية الجهات الحكومية</w:t>
      </w:r>
    </w:p>
    <w:p w14:paraId="77989505" w14:textId="77777777" w:rsidR="004C0C8D" w:rsidRPr="000877F7" w:rsidRDefault="004C0C8D" w:rsidP="004C0C8D">
      <w:pPr>
        <w:pStyle w:val="a3"/>
        <w:numPr>
          <w:ilvl w:val="0"/>
          <w:numId w:val="1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0877F7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في 10\12\2015 حول بنك فلسطين فرع طولكرم رصيد مالية طولكرم البالغ 100000 دينار لحساب الإيرادات العامة.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399EAAF" w14:textId="77777777" w:rsidR="004C0C8D" w:rsidRPr="008476BA" w:rsidRDefault="004C0C8D" w:rsidP="004C0C8D">
      <w:pPr>
        <w:pStyle w:val="a3"/>
        <w:numPr>
          <w:ilvl w:val="0"/>
          <w:numId w:val="1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0877F7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في 15\12\2015 أشعرت سلطة النقد الفلسطينية بإستلام حوالة مالية محافظة طولكرم وقد ارسال صندوق الايرادات نسخة من ايصال المقبوضات الى مالية محافظة طولكرم.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        </w:t>
      </w:r>
    </w:p>
    <w:p w14:paraId="32CD1DCE" w14:textId="77777777" w:rsidR="004C0C8D" w:rsidRDefault="004C0C8D" w:rsidP="004C0C8D">
      <w:pPr>
        <w:pStyle w:val="a3"/>
        <w:numPr>
          <w:ilvl w:val="0"/>
          <w:numId w:val="1"/>
        </w:numPr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  <w:r w:rsidRPr="000877F7"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في 20\12\2015 أشعرت سلطة النقد الفلسطينية كلا من صندوق الإيرادات العامة وقسم الخزينة العامة بوزارة المالية بتحويل رصيد الإيرادات العامة والبالغ 150000دينار لحساب الخزينة العامة.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1FD46B3" w14:textId="77777777" w:rsidR="004C0C8D" w:rsidRDefault="004C0C8D" w:rsidP="004C0C8D">
      <w:pPr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14:paraId="6C8DF2DA" w14:textId="77777777" w:rsidR="004C0C8D" w:rsidRDefault="004C0C8D" w:rsidP="004C0C8D">
      <w:pPr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JO"/>
        </w:rPr>
        <w:t>مثال على رصيد التخصيصات الحر:</w:t>
      </w:r>
    </w:p>
    <w:p w14:paraId="1CAA8D63" w14:textId="77777777" w:rsidR="004C0C8D" w:rsidRDefault="004C0C8D" w:rsidP="004C0C8D">
      <w:pPr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rtl/>
          <w:lang w:bidi="ar-JO"/>
        </w:rPr>
      </w:pPr>
    </w:p>
    <w:p w14:paraId="55FEC0A4" w14:textId="77777777" w:rsidR="004C0C8D" w:rsidRPr="008C6FCD" w:rsidRDefault="004C0C8D" w:rsidP="004C0C8D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تعاقدت احلى المنشآت الحكومية مع شركة مقاولات لإنشاء سد في احدى المناطق حيث بلغت النفقات التالية: 20000 دينار أجور عمال, 30000 دينار حديد واسمنت, 10000 دينار معدات ثقيلة. وقد توصل الاتفاق مع مع شركة المقاولات ان مبلغ النفقات هو 55000 دينار وتم التعاقد على ذلك. </w:t>
      </w:r>
    </w:p>
    <w:p w14:paraId="29313DD4" w14:textId="77777777" w:rsidR="004C0C8D" w:rsidRPr="008C6FCD" w:rsidRDefault="004C0C8D" w:rsidP="004C0C8D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>كما بلغت الالتزامات الموافق عليها 70000 دينار, ولكنها بلغت في المراسلات 80000 دينار. وقد خصص مسبقا تخصيصات لهذا العمل مبلغ 200000 دينار ولاكن تم تعديله ليصبح 140000 دينار.</w:t>
      </w:r>
    </w:p>
    <w:p w14:paraId="611DB738" w14:textId="77777777" w:rsidR="004C0C8D" w:rsidRPr="008C6FCD" w:rsidRDefault="004C0C8D" w:rsidP="004C0C8D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>المطلوب: اجد ما يلي:_</w:t>
      </w:r>
    </w:p>
    <w:p w14:paraId="4C0ACAF1" w14:textId="77777777" w:rsidR="004C0C8D" w:rsidRPr="008C6FCD" w:rsidRDefault="004C0C8D" w:rsidP="004C0C8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>رصيد النفقات.</w:t>
      </w:r>
    </w:p>
    <w:p w14:paraId="55185318" w14:textId="77777777" w:rsidR="004C0C8D" w:rsidRPr="008C6FCD" w:rsidRDefault="004C0C8D" w:rsidP="004C0C8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>رصيد الالتزامات.</w:t>
      </w:r>
    </w:p>
    <w:p w14:paraId="2138ADDE" w14:textId="1E7DB04F" w:rsidR="004C0C8D" w:rsidRDefault="004C0C8D" w:rsidP="004C0C8D">
      <w:pPr>
        <w:pStyle w:val="a3"/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 w:rsidRPr="008C6FCD">
        <w:rPr>
          <w:rFonts w:ascii="Times New Roman" w:eastAsia="Times New Roman" w:hAnsi="Times New Roman" w:cs="Simplified Arabic" w:hint="cs"/>
          <w:sz w:val="28"/>
          <w:szCs w:val="28"/>
          <w:rtl/>
        </w:rPr>
        <w:t>رصيد التخصيصات الحر.</w:t>
      </w:r>
      <w:r w:rsidR="005D059F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= رصيد التخصيصات المعدل-(رصيد النفقات المتفق عليها+رصيد الالتزامات الموافق عليها) </w:t>
      </w:r>
    </w:p>
    <w:p w14:paraId="56E18843" w14:textId="56729113" w:rsidR="005D059F" w:rsidRPr="008C6FCD" w:rsidRDefault="005D059F" w:rsidP="005D059F">
      <w:pPr>
        <w:pStyle w:val="a3"/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140000- ( 70000+55000) = 140000 </w:t>
      </w:r>
      <w:r>
        <w:rPr>
          <w:rFonts w:ascii="Times New Roman" w:eastAsia="Times New Roman" w:hAnsi="Times New Roman" w:cs="Simplified Arabic"/>
          <w:sz w:val="28"/>
          <w:szCs w:val="28"/>
          <w:rtl/>
        </w:rPr>
        <w:t>–</w:t>
      </w:r>
      <w:r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 125000= 15000دينار</w:t>
      </w:r>
      <w:bookmarkStart w:id="0" w:name="_GoBack"/>
      <w:bookmarkEnd w:id="0"/>
    </w:p>
    <w:p w14:paraId="1672D194" w14:textId="77777777" w:rsidR="004C0C8D" w:rsidRPr="004C0C8D" w:rsidRDefault="004C0C8D" w:rsidP="004C0C8D">
      <w:pPr>
        <w:spacing w:after="0" w:line="240" w:lineRule="auto"/>
        <w:ind w:left="360"/>
        <w:rPr>
          <w:rFonts w:ascii="Simplified Arabic" w:eastAsia="Times New Roman" w:hAnsi="Simplified Arabic" w:cs="Simplified Arabic"/>
          <w:sz w:val="28"/>
          <w:szCs w:val="28"/>
          <w:lang w:bidi="ar-JO"/>
        </w:rPr>
      </w:pPr>
    </w:p>
    <w:p w14:paraId="4DDEC985" w14:textId="77777777" w:rsidR="00367336" w:rsidRDefault="00367336"/>
    <w:sectPr w:rsidR="00367336" w:rsidSect="00E42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B3923"/>
    <w:multiLevelType w:val="hybridMultilevel"/>
    <w:tmpl w:val="E2FEA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83BDE"/>
    <w:multiLevelType w:val="hybridMultilevel"/>
    <w:tmpl w:val="F8324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8D"/>
    <w:rsid w:val="00367336"/>
    <w:rsid w:val="004C0C8D"/>
    <w:rsid w:val="005D059F"/>
    <w:rsid w:val="00E4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63271"/>
  <w15:chartTrackingRefBased/>
  <w15:docId w15:val="{40A51676-906B-4CDD-8DAB-644E7BC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8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NOFAL</dc:creator>
  <cp:keywords/>
  <dc:description/>
  <cp:lastModifiedBy>AMMAR NOFAL</cp:lastModifiedBy>
  <cp:revision>3</cp:revision>
  <dcterms:created xsi:type="dcterms:W3CDTF">2020-07-03T16:55:00Z</dcterms:created>
  <dcterms:modified xsi:type="dcterms:W3CDTF">2020-07-09T09:21:00Z</dcterms:modified>
</cp:coreProperties>
</file>