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69248" w14:textId="5DDB7F86" w:rsidR="00234C6A" w:rsidRPr="00234C6A" w:rsidRDefault="00234C6A" w:rsidP="00234C6A">
      <w:pPr>
        <w:bidi/>
        <w:jc w:val="center"/>
        <w:rPr>
          <w:b/>
          <w:bCs/>
          <w:sz w:val="52"/>
          <w:szCs w:val="52"/>
          <w:rtl/>
        </w:rPr>
      </w:pPr>
      <w:r w:rsidRPr="00234C6A">
        <w:rPr>
          <w:rFonts w:hint="cs"/>
          <w:b/>
          <w:bCs/>
          <w:sz w:val="52"/>
          <w:szCs w:val="52"/>
          <w:rtl/>
        </w:rPr>
        <w:t>إعلان هام</w:t>
      </w:r>
    </w:p>
    <w:p w14:paraId="5D7B73D3" w14:textId="108E6C04" w:rsidR="00234C6A" w:rsidRDefault="00234C6A" w:rsidP="00234C6A">
      <w:pPr>
        <w:bidi/>
        <w:rPr>
          <w:sz w:val="32"/>
          <w:szCs w:val="32"/>
          <w:rtl/>
        </w:rPr>
      </w:pPr>
      <w:r>
        <w:rPr>
          <w:rFonts w:hint="cs"/>
          <w:sz w:val="32"/>
          <w:szCs w:val="32"/>
          <w:rtl/>
        </w:rPr>
        <w:t>يرجى العلم انه قد تم ربط التنافس على المنح التشجيعية ومنح التفوق بتقديم كافة الامتحانات النصفية والنهائية لجميع المساقات داخل حرم الجامعة، وبالتالي يجب على جميع الطلبة الدخول الى منظومة الخدمات الالكترونية وتحديد ان كان الطالب يرغب بتأدية كافة امتحاناته داخل حرم الجامعة ام خارجها.</w:t>
      </w:r>
    </w:p>
    <w:p w14:paraId="7564E904" w14:textId="77777777" w:rsidR="00234C6A" w:rsidRPr="00234C6A" w:rsidRDefault="00234C6A" w:rsidP="00234C6A">
      <w:pPr>
        <w:bidi/>
        <w:jc w:val="both"/>
        <w:rPr>
          <w:b/>
          <w:bCs/>
          <w:sz w:val="32"/>
          <w:szCs w:val="32"/>
        </w:rPr>
      </w:pPr>
      <w:r w:rsidRPr="00234C6A">
        <w:rPr>
          <w:rFonts w:hint="cs"/>
          <w:b/>
          <w:bCs/>
          <w:sz w:val="32"/>
          <w:szCs w:val="32"/>
          <w:rtl/>
        </w:rPr>
        <w:t>يكون الطالب مؤهلا للحصول على المنح التشجيعية في الحالات التالية:</w:t>
      </w:r>
    </w:p>
    <w:p w14:paraId="3013945C" w14:textId="5BDB1F9C" w:rsidR="00234C6A" w:rsidRPr="00234C6A" w:rsidRDefault="00234C6A" w:rsidP="00234C6A">
      <w:pPr>
        <w:pStyle w:val="a3"/>
        <w:numPr>
          <w:ilvl w:val="0"/>
          <w:numId w:val="4"/>
        </w:numPr>
        <w:bidi/>
        <w:jc w:val="both"/>
        <w:rPr>
          <w:sz w:val="32"/>
          <w:szCs w:val="32"/>
        </w:rPr>
      </w:pPr>
      <w:r w:rsidRPr="00234C6A">
        <w:rPr>
          <w:rFonts w:hint="cs"/>
          <w:sz w:val="32"/>
          <w:szCs w:val="32"/>
          <w:rtl/>
        </w:rPr>
        <w:t>حقق شروط الحصول على المنحة حسب التعليمات</w:t>
      </w:r>
    </w:p>
    <w:p w14:paraId="76268F1F" w14:textId="27F1BCB3" w:rsidR="00234C6A" w:rsidRPr="00234C6A" w:rsidRDefault="00234C6A" w:rsidP="00234C6A">
      <w:pPr>
        <w:pStyle w:val="a3"/>
        <w:numPr>
          <w:ilvl w:val="0"/>
          <w:numId w:val="4"/>
        </w:numPr>
        <w:bidi/>
        <w:jc w:val="both"/>
        <w:rPr>
          <w:sz w:val="32"/>
          <w:szCs w:val="32"/>
        </w:rPr>
      </w:pPr>
      <w:r w:rsidRPr="00234C6A">
        <w:rPr>
          <w:rFonts w:hint="cs"/>
          <w:sz w:val="32"/>
          <w:szCs w:val="32"/>
          <w:rtl/>
        </w:rPr>
        <w:t>ان يختار الطالب خيار "الامتحانات داخل الجامعة" لجميع مساقاته من منظومة الخدمات الالكترونية</w:t>
      </w:r>
    </w:p>
    <w:p w14:paraId="404D8F66" w14:textId="77777777" w:rsidR="00234C6A" w:rsidRPr="00234C6A" w:rsidRDefault="00234C6A" w:rsidP="00234C6A">
      <w:pPr>
        <w:bidi/>
        <w:jc w:val="both"/>
        <w:rPr>
          <w:b/>
          <w:bCs/>
          <w:sz w:val="32"/>
          <w:szCs w:val="32"/>
        </w:rPr>
      </w:pPr>
      <w:r w:rsidRPr="00234C6A">
        <w:rPr>
          <w:rFonts w:hint="cs"/>
          <w:b/>
          <w:bCs/>
          <w:sz w:val="32"/>
          <w:szCs w:val="32"/>
          <w:rtl/>
        </w:rPr>
        <w:t>يفقد الطالب حقه بالمنافسة على المنح التشجيعية بغض النظر عن معدله في الحالات التالية:</w:t>
      </w:r>
    </w:p>
    <w:p w14:paraId="7A830EB3" w14:textId="1B2A30A8" w:rsidR="00234C6A" w:rsidRPr="00234C6A" w:rsidRDefault="00234C6A" w:rsidP="00234C6A">
      <w:pPr>
        <w:pStyle w:val="a3"/>
        <w:numPr>
          <w:ilvl w:val="0"/>
          <w:numId w:val="4"/>
        </w:numPr>
        <w:bidi/>
        <w:jc w:val="both"/>
        <w:rPr>
          <w:sz w:val="32"/>
          <w:szCs w:val="32"/>
        </w:rPr>
      </w:pPr>
      <w:r w:rsidRPr="00234C6A">
        <w:rPr>
          <w:rFonts w:hint="cs"/>
          <w:sz w:val="32"/>
          <w:szCs w:val="32"/>
          <w:rtl/>
        </w:rPr>
        <w:t xml:space="preserve">تأدية أي امتحان بشكل الكتروني من خارج الجامعة (حتى ولو امتحان واحد فقط) </w:t>
      </w:r>
    </w:p>
    <w:p w14:paraId="10D7D048" w14:textId="59CF52D5" w:rsidR="00234C6A" w:rsidRPr="00234C6A" w:rsidRDefault="00234C6A" w:rsidP="00234C6A">
      <w:pPr>
        <w:pStyle w:val="a3"/>
        <w:numPr>
          <w:ilvl w:val="0"/>
          <w:numId w:val="4"/>
        </w:numPr>
        <w:bidi/>
        <w:jc w:val="both"/>
        <w:rPr>
          <w:sz w:val="32"/>
          <w:szCs w:val="32"/>
        </w:rPr>
      </w:pPr>
      <w:r>
        <w:rPr>
          <w:rFonts w:hint="cs"/>
          <w:sz w:val="32"/>
          <w:szCs w:val="32"/>
          <w:rtl/>
        </w:rPr>
        <w:t>إ</w:t>
      </w:r>
      <w:r w:rsidRPr="00234C6A">
        <w:rPr>
          <w:rFonts w:hint="cs"/>
          <w:sz w:val="32"/>
          <w:szCs w:val="32"/>
          <w:rtl/>
        </w:rPr>
        <w:t>ذا لم يقم الطالب بالدخول والاختيار يعتبر ضمنا مختارا لخيار الامتحانات الالكترونية من خارج الجامعة</w:t>
      </w:r>
    </w:p>
    <w:p w14:paraId="6596D316" w14:textId="73093ACF" w:rsidR="00234C6A" w:rsidRPr="00234C6A" w:rsidRDefault="00234C6A" w:rsidP="00234C6A">
      <w:pPr>
        <w:bidi/>
        <w:jc w:val="both"/>
        <w:rPr>
          <w:b/>
          <w:bCs/>
          <w:sz w:val="32"/>
          <w:szCs w:val="32"/>
          <w:rtl/>
        </w:rPr>
      </w:pPr>
      <w:r w:rsidRPr="00234C6A">
        <w:rPr>
          <w:rFonts w:hint="cs"/>
          <w:b/>
          <w:bCs/>
          <w:sz w:val="32"/>
          <w:szCs w:val="32"/>
          <w:rtl/>
        </w:rPr>
        <w:t>ملاحظات:</w:t>
      </w:r>
    </w:p>
    <w:p w14:paraId="2EFE3D5A" w14:textId="01A9AE78" w:rsidR="00234C6A" w:rsidRPr="00234C6A" w:rsidRDefault="00234C6A" w:rsidP="00234C6A">
      <w:pPr>
        <w:bidi/>
        <w:jc w:val="both"/>
        <w:rPr>
          <w:sz w:val="32"/>
          <w:szCs w:val="32"/>
        </w:rPr>
      </w:pPr>
      <w:r w:rsidRPr="00234C6A">
        <w:rPr>
          <w:rFonts w:hint="cs"/>
          <w:sz w:val="32"/>
          <w:szCs w:val="32"/>
          <w:rtl/>
        </w:rPr>
        <w:t>سيتم السماح بتأدية الامتحان داخل الجامعة فقط للطلبة الذين سجلوا خيار "الامتحانات داخل الجامعة"، ولن يتم السماح لاي طالب اختار خيار "الامتحانات الالكترونية من خارج الجامعة" ان يقوم بتأدية الامتحانات داخل الجامعة.</w:t>
      </w:r>
    </w:p>
    <w:p w14:paraId="6A846203" w14:textId="7FAB17C2" w:rsidR="00234C6A" w:rsidRPr="00234C6A" w:rsidRDefault="00234C6A" w:rsidP="00234C6A">
      <w:pPr>
        <w:bidi/>
        <w:jc w:val="both"/>
        <w:rPr>
          <w:sz w:val="32"/>
          <w:szCs w:val="32"/>
        </w:rPr>
      </w:pPr>
      <w:r w:rsidRPr="00234C6A">
        <w:rPr>
          <w:rFonts w:hint="cs"/>
          <w:sz w:val="32"/>
          <w:szCs w:val="32"/>
          <w:rtl/>
        </w:rPr>
        <w:t>يمنع على الطالب الذي اختار خيار "الامتحانات داخل الجامعة" ان يقوم بالدخول على منصة الامتحانات</w:t>
      </w:r>
      <w:r>
        <w:rPr>
          <w:rFonts w:hint="cs"/>
          <w:sz w:val="32"/>
          <w:szCs w:val="32"/>
          <w:rtl/>
        </w:rPr>
        <w:t xml:space="preserve"> الخارجية</w:t>
      </w:r>
      <w:r w:rsidRPr="00234C6A">
        <w:rPr>
          <w:rFonts w:hint="cs"/>
          <w:sz w:val="32"/>
          <w:szCs w:val="32"/>
          <w:rtl/>
        </w:rPr>
        <w:t>، وسيتم اعتبار اي تسجيل دخول هو تأدية للامتحان وسيفقد حقه بالتنافس على المنح</w:t>
      </w:r>
    </w:p>
    <w:p w14:paraId="723BA63A" w14:textId="77777777" w:rsidR="00234C6A" w:rsidRPr="00234C6A" w:rsidRDefault="00234C6A" w:rsidP="00234C6A">
      <w:pPr>
        <w:bidi/>
        <w:rPr>
          <w:sz w:val="32"/>
          <w:szCs w:val="32"/>
          <w:rtl/>
        </w:rPr>
      </w:pPr>
    </w:p>
    <w:sectPr w:rsidR="00234C6A" w:rsidRPr="00234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CA3"/>
    <w:multiLevelType w:val="hybridMultilevel"/>
    <w:tmpl w:val="29225BF6"/>
    <w:lvl w:ilvl="0" w:tplc="2CE478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E6539"/>
    <w:multiLevelType w:val="hybridMultilevel"/>
    <w:tmpl w:val="AA04E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F72176"/>
    <w:multiLevelType w:val="hybridMultilevel"/>
    <w:tmpl w:val="9CBC64FE"/>
    <w:lvl w:ilvl="0" w:tplc="0F8A6C3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626E5"/>
    <w:multiLevelType w:val="hybridMultilevel"/>
    <w:tmpl w:val="20BAF840"/>
    <w:lvl w:ilvl="0" w:tplc="E2A211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477204">
    <w:abstractNumId w:val="1"/>
  </w:num>
  <w:num w:numId="2" w16cid:durableId="1476025651">
    <w:abstractNumId w:val="2"/>
  </w:num>
  <w:num w:numId="3" w16cid:durableId="785273900">
    <w:abstractNumId w:val="3"/>
  </w:num>
  <w:num w:numId="4" w16cid:durableId="44481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6A"/>
    <w:rsid w:val="00234C6A"/>
    <w:rsid w:val="005F7C69"/>
    <w:rsid w:val="00605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04CD"/>
  <w15:chartTrackingRefBased/>
  <w15:docId w15:val="{4411432C-AA6B-465A-8E8E-5C896539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C6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Mutamed Khatib</dc:creator>
  <cp:keywords/>
  <dc:description/>
  <cp:lastModifiedBy>Laptop Center</cp:lastModifiedBy>
  <cp:revision>2</cp:revision>
  <dcterms:created xsi:type="dcterms:W3CDTF">2024-03-28T03:20:00Z</dcterms:created>
  <dcterms:modified xsi:type="dcterms:W3CDTF">2024-03-28T03:20:00Z</dcterms:modified>
</cp:coreProperties>
</file>