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208CB" w:rsidRPr="00C208CB" w14:paraId="1E3F6352" w14:textId="77777777" w:rsidTr="00C208CB">
        <w:tc>
          <w:tcPr>
            <w:tcW w:w="3116" w:type="dxa"/>
          </w:tcPr>
          <w:p w14:paraId="22F5FA95" w14:textId="77777777" w:rsidR="00C208CB" w:rsidRPr="00C208CB" w:rsidRDefault="00C208C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C208C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Word </w:t>
            </w:r>
          </w:p>
        </w:tc>
        <w:tc>
          <w:tcPr>
            <w:tcW w:w="3117" w:type="dxa"/>
          </w:tcPr>
          <w:p w14:paraId="519AEAEA" w14:textId="77777777" w:rsidR="00C208CB" w:rsidRPr="00C208CB" w:rsidRDefault="00C208C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208C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Synonym/definition</w:t>
            </w:r>
          </w:p>
        </w:tc>
        <w:tc>
          <w:tcPr>
            <w:tcW w:w="3117" w:type="dxa"/>
          </w:tcPr>
          <w:p w14:paraId="3F32E31B" w14:textId="77777777" w:rsidR="00C208CB" w:rsidRPr="00C208CB" w:rsidRDefault="00C208C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208C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Antonym </w:t>
            </w:r>
          </w:p>
        </w:tc>
      </w:tr>
      <w:tr w:rsidR="002755E1" w:rsidRPr="00C208CB" w14:paraId="1AE7F3BF" w14:textId="77777777" w:rsidTr="00C208CB">
        <w:tc>
          <w:tcPr>
            <w:tcW w:w="3116" w:type="dxa"/>
          </w:tcPr>
          <w:p w14:paraId="16E8378C" w14:textId="5FBF6256" w:rsidR="002755E1" w:rsidRPr="00C208CB" w:rsidRDefault="002755E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insulation</w:t>
            </w:r>
          </w:p>
        </w:tc>
        <w:tc>
          <w:tcPr>
            <w:tcW w:w="3117" w:type="dxa"/>
          </w:tcPr>
          <w:p w14:paraId="65A7AE94" w14:textId="5B766F95" w:rsidR="002755E1" w:rsidRPr="00C208CB" w:rsidRDefault="002755E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755E1">
              <w:rPr>
                <w:rFonts w:asciiTheme="majorBidi" w:hAnsiTheme="majorBidi" w:cstheme="majorBidi"/>
                <w:sz w:val="28"/>
                <w:szCs w:val="28"/>
              </w:rPr>
              <w:t>protect from heat, cold, or noise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</w:p>
        </w:tc>
        <w:tc>
          <w:tcPr>
            <w:tcW w:w="3117" w:type="dxa"/>
          </w:tcPr>
          <w:p w14:paraId="6CE150DC" w14:textId="77777777" w:rsidR="002755E1" w:rsidRPr="00C208CB" w:rsidRDefault="002755E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208CB" w:rsidRPr="00C208CB" w14:paraId="1600A791" w14:textId="77777777" w:rsidTr="00C208CB">
        <w:tc>
          <w:tcPr>
            <w:tcW w:w="3116" w:type="dxa"/>
          </w:tcPr>
          <w:p w14:paraId="00D1F279" w14:textId="77777777" w:rsidR="00C208CB" w:rsidRPr="00C208CB" w:rsidRDefault="00C208C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208CB">
              <w:rPr>
                <w:rFonts w:asciiTheme="majorBidi" w:hAnsiTheme="majorBidi" w:cstheme="majorBidi"/>
                <w:sz w:val="28"/>
                <w:szCs w:val="28"/>
              </w:rPr>
              <w:t xml:space="preserve">Outermost </w:t>
            </w:r>
          </w:p>
        </w:tc>
        <w:tc>
          <w:tcPr>
            <w:tcW w:w="3117" w:type="dxa"/>
          </w:tcPr>
          <w:p w14:paraId="114FA97B" w14:textId="77777777" w:rsidR="00C208CB" w:rsidRPr="00C208CB" w:rsidRDefault="00C208C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208CB">
              <w:rPr>
                <w:rFonts w:asciiTheme="majorBidi" w:hAnsiTheme="majorBidi" w:cstheme="majorBidi"/>
                <w:sz w:val="28"/>
                <w:szCs w:val="28"/>
              </w:rPr>
              <w:t xml:space="preserve">Furthest from the center </w:t>
            </w:r>
          </w:p>
        </w:tc>
        <w:tc>
          <w:tcPr>
            <w:tcW w:w="3117" w:type="dxa"/>
          </w:tcPr>
          <w:p w14:paraId="38259CE4" w14:textId="77777777" w:rsidR="00C208CB" w:rsidRPr="00C208CB" w:rsidRDefault="00C208C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755E1" w:rsidRPr="00C208CB" w14:paraId="79E5D325" w14:textId="77777777" w:rsidTr="00C208CB">
        <w:tc>
          <w:tcPr>
            <w:tcW w:w="3116" w:type="dxa"/>
          </w:tcPr>
          <w:p w14:paraId="6FDD4673" w14:textId="7907BE39" w:rsidR="002755E1" w:rsidRPr="00C208CB" w:rsidRDefault="002755E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Pillar </w:t>
            </w:r>
          </w:p>
        </w:tc>
        <w:tc>
          <w:tcPr>
            <w:tcW w:w="3117" w:type="dxa"/>
          </w:tcPr>
          <w:p w14:paraId="16E49F91" w14:textId="1DA8E352" w:rsidR="002755E1" w:rsidRPr="00C208CB" w:rsidRDefault="002755E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Column </w:t>
            </w:r>
          </w:p>
        </w:tc>
        <w:tc>
          <w:tcPr>
            <w:tcW w:w="3117" w:type="dxa"/>
          </w:tcPr>
          <w:p w14:paraId="5BCA45D5" w14:textId="77777777" w:rsidR="002755E1" w:rsidRPr="00C208CB" w:rsidRDefault="002755E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208CB" w:rsidRPr="00C208CB" w14:paraId="69DCF7DE" w14:textId="77777777" w:rsidTr="00C208CB">
        <w:tc>
          <w:tcPr>
            <w:tcW w:w="3116" w:type="dxa"/>
          </w:tcPr>
          <w:p w14:paraId="32292178" w14:textId="07A56E8F" w:rsidR="00C208CB" w:rsidRPr="00C208CB" w:rsidRDefault="002755E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208CB">
              <w:rPr>
                <w:rFonts w:asciiTheme="majorBidi" w:hAnsiTheme="majorBidi" w:cstheme="majorBidi"/>
                <w:sz w:val="28"/>
                <w:szCs w:val="28"/>
              </w:rPr>
              <w:t>Perma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n</w:t>
            </w:r>
            <w:r w:rsidRPr="00C208CB">
              <w:rPr>
                <w:rFonts w:asciiTheme="majorBidi" w:hAnsiTheme="majorBidi" w:cstheme="majorBidi"/>
                <w:sz w:val="28"/>
                <w:szCs w:val="28"/>
              </w:rPr>
              <w:t>ent</w:t>
            </w:r>
            <w:r w:rsidR="00C208CB" w:rsidRPr="00C208C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3117" w:type="dxa"/>
          </w:tcPr>
          <w:p w14:paraId="6EF5D07B" w14:textId="77777777" w:rsidR="00C208CB" w:rsidRPr="00C208CB" w:rsidRDefault="00C208C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74C015B" w14:textId="77777777" w:rsidR="00C208CB" w:rsidRPr="00C208CB" w:rsidRDefault="00C208C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208CB">
              <w:rPr>
                <w:rFonts w:asciiTheme="majorBidi" w:hAnsiTheme="majorBidi" w:cstheme="majorBidi"/>
                <w:sz w:val="28"/>
                <w:szCs w:val="28"/>
              </w:rPr>
              <w:t xml:space="preserve">Temporary </w:t>
            </w:r>
          </w:p>
        </w:tc>
      </w:tr>
      <w:tr w:rsidR="002755E1" w:rsidRPr="00C208CB" w14:paraId="4FC67610" w14:textId="77777777" w:rsidTr="00C208CB">
        <w:tc>
          <w:tcPr>
            <w:tcW w:w="3116" w:type="dxa"/>
          </w:tcPr>
          <w:p w14:paraId="06DCB599" w14:textId="032317A7" w:rsidR="002755E1" w:rsidRPr="00C208CB" w:rsidRDefault="002755E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Membrane </w:t>
            </w:r>
          </w:p>
        </w:tc>
        <w:tc>
          <w:tcPr>
            <w:tcW w:w="3117" w:type="dxa"/>
          </w:tcPr>
          <w:p w14:paraId="5C2F6A00" w14:textId="20A75B7F" w:rsidR="002755E1" w:rsidRPr="00C208CB" w:rsidRDefault="002755E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755E1">
              <w:rPr>
                <w:rFonts w:asciiTheme="majorBidi" w:hAnsiTheme="majorBidi" w:cstheme="majorBidi"/>
                <w:sz w:val="28"/>
                <w:szCs w:val="28"/>
              </w:rPr>
              <w:t>a thin layer acting as a boundary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3117" w:type="dxa"/>
          </w:tcPr>
          <w:p w14:paraId="22025D6A" w14:textId="77777777" w:rsidR="002755E1" w:rsidRPr="00C208CB" w:rsidRDefault="002755E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755E1" w:rsidRPr="00C208CB" w14:paraId="7753432F" w14:textId="77777777" w:rsidTr="00C208CB">
        <w:tc>
          <w:tcPr>
            <w:tcW w:w="3116" w:type="dxa"/>
          </w:tcPr>
          <w:p w14:paraId="478C269B" w14:textId="7E0620EC" w:rsidR="002755E1" w:rsidRDefault="002755E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Dense </w:t>
            </w:r>
          </w:p>
        </w:tc>
        <w:tc>
          <w:tcPr>
            <w:tcW w:w="3117" w:type="dxa"/>
          </w:tcPr>
          <w:p w14:paraId="66B1D57C" w14:textId="7375458C" w:rsidR="002755E1" w:rsidRPr="002755E1" w:rsidRDefault="002755E1" w:rsidP="002755E1">
            <w:pPr>
              <w:shd w:val="clear" w:color="auto" w:fill="FFFFFF"/>
              <w:rPr>
                <w:rFonts w:ascii="Arial" w:eastAsia="Times New Roman" w:hAnsi="Arial" w:cs="Arial"/>
                <w:color w:val="202124"/>
                <w:sz w:val="21"/>
                <w:szCs w:val="21"/>
              </w:rPr>
            </w:pPr>
            <w:r w:rsidRPr="002755E1">
              <w:rPr>
                <w:rFonts w:asciiTheme="majorBidi" w:hAnsiTheme="majorBidi" w:cstheme="majorBidi"/>
                <w:sz w:val="28"/>
                <w:szCs w:val="28"/>
              </w:rPr>
              <w:t>Closely </w:t>
            </w:r>
            <w:hyperlink r:id="rId4" w:history="1">
              <w:r w:rsidRPr="002755E1">
                <w:rPr>
                  <w:rFonts w:asciiTheme="majorBidi" w:hAnsiTheme="majorBidi" w:cstheme="majorBidi"/>
                  <w:sz w:val="28"/>
                  <w:szCs w:val="28"/>
                </w:rPr>
                <w:t>compacted</w:t>
              </w:r>
            </w:hyperlink>
            <w:r w:rsidRPr="002755E1">
              <w:rPr>
                <w:rFonts w:asciiTheme="majorBidi" w:hAnsiTheme="majorBidi" w:cstheme="majorBidi"/>
                <w:sz w:val="28"/>
                <w:szCs w:val="28"/>
              </w:rPr>
              <w:t> in substance.</w:t>
            </w:r>
          </w:p>
        </w:tc>
        <w:tc>
          <w:tcPr>
            <w:tcW w:w="3117" w:type="dxa"/>
          </w:tcPr>
          <w:p w14:paraId="4F57D355" w14:textId="77777777" w:rsidR="002755E1" w:rsidRPr="00C208CB" w:rsidRDefault="002755E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208CB" w:rsidRPr="00C208CB" w14:paraId="045E4113" w14:textId="77777777" w:rsidTr="00C208CB">
        <w:tc>
          <w:tcPr>
            <w:tcW w:w="3116" w:type="dxa"/>
          </w:tcPr>
          <w:p w14:paraId="5D1DEA7F" w14:textId="77777777" w:rsidR="00C208CB" w:rsidRPr="00C208CB" w:rsidRDefault="00C208C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208CB">
              <w:rPr>
                <w:rFonts w:asciiTheme="majorBidi" w:hAnsiTheme="majorBidi" w:cstheme="majorBidi"/>
                <w:sz w:val="28"/>
                <w:szCs w:val="28"/>
              </w:rPr>
              <w:t xml:space="preserve">Comprise </w:t>
            </w:r>
          </w:p>
        </w:tc>
        <w:tc>
          <w:tcPr>
            <w:tcW w:w="3117" w:type="dxa"/>
          </w:tcPr>
          <w:p w14:paraId="5FB9E4B9" w14:textId="77777777" w:rsidR="00C208CB" w:rsidRPr="00C208CB" w:rsidRDefault="00C208C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208CB">
              <w:rPr>
                <w:rFonts w:asciiTheme="majorBidi" w:hAnsiTheme="majorBidi" w:cstheme="majorBidi"/>
                <w:sz w:val="28"/>
                <w:szCs w:val="28"/>
              </w:rPr>
              <w:t xml:space="preserve">Consist of/ contain </w:t>
            </w:r>
          </w:p>
        </w:tc>
        <w:tc>
          <w:tcPr>
            <w:tcW w:w="3117" w:type="dxa"/>
          </w:tcPr>
          <w:p w14:paraId="79887E32" w14:textId="77777777" w:rsidR="00C208CB" w:rsidRPr="00C208CB" w:rsidRDefault="00C208C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208CB" w:rsidRPr="00C208CB" w14:paraId="09333D69" w14:textId="77777777" w:rsidTr="00C208CB">
        <w:tc>
          <w:tcPr>
            <w:tcW w:w="3116" w:type="dxa"/>
          </w:tcPr>
          <w:p w14:paraId="2EF32196" w14:textId="64C0D5F1" w:rsidR="00C208CB" w:rsidRPr="00C208CB" w:rsidRDefault="002755E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208CB">
              <w:rPr>
                <w:rFonts w:asciiTheme="majorBidi" w:hAnsiTheme="majorBidi" w:cstheme="majorBidi"/>
                <w:sz w:val="28"/>
                <w:szCs w:val="28"/>
              </w:rPr>
              <w:t>S</w:t>
            </w:r>
            <w:r w:rsidR="00C208CB" w:rsidRPr="00C208CB">
              <w:rPr>
                <w:rFonts w:asciiTheme="majorBidi" w:hAnsiTheme="majorBidi" w:cstheme="majorBidi"/>
                <w:sz w:val="28"/>
                <w:szCs w:val="28"/>
              </w:rPr>
              <w:t>lab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3117" w:type="dxa"/>
          </w:tcPr>
          <w:p w14:paraId="405C4D5C" w14:textId="77777777" w:rsidR="00C208CB" w:rsidRPr="00C208CB" w:rsidRDefault="00C208C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755E1">
              <w:rPr>
                <w:rFonts w:asciiTheme="majorBidi" w:hAnsiTheme="majorBidi" w:cstheme="majorBidi"/>
                <w:sz w:val="28"/>
                <w:szCs w:val="28"/>
              </w:rPr>
              <w:t>a large, thick, flat piece of stone or concrete</w:t>
            </w:r>
          </w:p>
        </w:tc>
        <w:tc>
          <w:tcPr>
            <w:tcW w:w="3117" w:type="dxa"/>
          </w:tcPr>
          <w:p w14:paraId="3010A268" w14:textId="77777777" w:rsidR="00C208CB" w:rsidRPr="00C208CB" w:rsidRDefault="00C208C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208CB" w:rsidRPr="00C208CB" w14:paraId="78C9415B" w14:textId="77777777" w:rsidTr="00C208CB">
        <w:tc>
          <w:tcPr>
            <w:tcW w:w="3116" w:type="dxa"/>
          </w:tcPr>
          <w:p w14:paraId="0DC79F84" w14:textId="77777777" w:rsidR="00C208CB" w:rsidRPr="00C208CB" w:rsidRDefault="00C208C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208CB">
              <w:rPr>
                <w:rFonts w:asciiTheme="majorBidi" w:hAnsiTheme="majorBidi" w:cstheme="majorBidi"/>
                <w:sz w:val="28"/>
                <w:szCs w:val="28"/>
              </w:rPr>
              <w:t>Expanded</w:t>
            </w:r>
          </w:p>
        </w:tc>
        <w:tc>
          <w:tcPr>
            <w:tcW w:w="3117" w:type="dxa"/>
          </w:tcPr>
          <w:p w14:paraId="3E3F5189" w14:textId="77777777" w:rsidR="00C208CB" w:rsidRPr="00C208CB" w:rsidRDefault="00C208C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208CB">
              <w:rPr>
                <w:rFonts w:asciiTheme="majorBidi" w:hAnsiTheme="majorBidi" w:cstheme="majorBidi"/>
                <w:sz w:val="28"/>
                <w:szCs w:val="28"/>
              </w:rPr>
              <w:t xml:space="preserve">Enlarged </w:t>
            </w:r>
          </w:p>
        </w:tc>
        <w:tc>
          <w:tcPr>
            <w:tcW w:w="3117" w:type="dxa"/>
          </w:tcPr>
          <w:p w14:paraId="1E27D2A8" w14:textId="77777777" w:rsidR="00C208CB" w:rsidRPr="00C208CB" w:rsidRDefault="00C208C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208CB" w:rsidRPr="00C208CB" w14:paraId="41D15244" w14:textId="77777777" w:rsidTr="00C208CB">
        <w:tc>
          <w:tcPr>
            <w:tcW w:w="3116" w:type="dxa"/>
          </w:tcPr>
          <w:p w14:paraId="5BDD4774" w14:textId="77777777" w:rsidR="00C208CB" w:rsidRPr="00C208CB" w:rsidRDefault="00C208C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208CB">
              <w:rPr>
                <w:rFonts w:asciiTheme="majorBidi" w:hAnsiTheme="majorBidi" w:cstheme="majorBidi"/>
                <w:sz w:val="28"/>
                <w:szCs w:val="28"/>
              </w:rPr>
              <w:t>Fixed</w:t>
            </w:r>
          </w:p>
        </w:tc>
        <w:tc>
          <w:tcPr>
            <w:tcW w:w="3117" w:type="dxa"/>
          </w:tcPr>
          <w:p w14:paraId="530B0FAC" w14:textId="77777777" w:rsidR="00C208CB" w:rsidRPr="00C208CB" w:rsidRDefault="00C208C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208CB">
              <w:rPr>
                <w:rFonts w:asciiTheme="majorBidi" w:hAnsiTheme="majorBidi" w:cstheme="majorBidi"/>
                <w:sz w:val="28"/>
                <w:szCs w:val="28"/>
              </w:rPr>
              <w:t xml:space="preserve">Fastened </w:t>
            </w:r>
          </w:p>
        </w:tc>
        <w:tc>
          <w:tcPr>
            <w:tcW w:w="3117" w:type="dxa"/>
          </w:tcPr>
          <w:p w14:paraId="6A650DDA" w14:textId="77777777" w:rsidR="00C208CB" w:rsidRPr="00C208CB" w:rsidRDefault="00C208C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208CB" w:rsidRPr="00C208CB" w14:paraId="2760B8AD" w14:textId="77777777" w:rsidTr="00C208CB">
        <w:tc>
          <w:tcPr>
            <w:tcW w:w="3116" w:type="dxa"/>
          </w:tcPr>
          <w:p w14:paraId="164DCE07" w14:textId="77777777" w:rsidR="00C208CB" w:rsidRPr="00C208CB" w:rsidRDefault="00C208C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208CB">
              <w:rPr>
                <w:rFonts w:asciiTheme="majorBidi" w:hAnsiTheme="majorBidi" w:cstheme="majorBidi"/>
                <w:sz w:val="28"/>
                <w:szCs w:val="28"/>
              </w:rPr>
              <w:t xml:space="preserve">Adhesive </w:t>
            </w:r>
          </w:p>
        </w:tc>
        <w:tc>
          <w:tcPr>
            <w:tcW w:w="3117" w:type="dxa"/>
          </w:tcPr>
          <w:p w14:paraId="41E5956B" w14:textId="77777777" w:rsidR="00C208CB" w:rsidRPr="00C208CB" w:rsidRDefault="00C208C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208CB">
              <w:rPr>
                <w:rFonts w:asciiTheme="majorBidi" w:hAnsiTheme="majorBidi" w:cstheme="majorBidi"/>
                <w:sz w:val="28"/>
                <w:szCs w:val="28"/>
              </w:rPr>
              <w:t xml:space="preserve">Sticky/ have the ability to stick fast </w:t>
            </w:r>
          </w:p>
        </w:tc>
        <w:tc>
          <w:tcPr>
            <w:tcW w:w="3117" w:type="dxa"/>
          </w:tcPr>
          <w:p w14:paraId="1FA21086" w14:textId="77777777" w:rsidR="00C208CB" w:rsidRPr="00C208CB" w:rsidRDefault="00C208C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208CB" w:rsidRPr="00C208CB" w14:paraId="3915BD80" w14:textId="77777777" w:rsidTr="00C208CB">
        <w:tc>
          <w:tcPr>
            <w:tcW w:w="3116" w:type="dxa"/>
          </w:tcPr>
          <w:p w14:paraId="44999013" w14:textId="77777777" w:rsidR="00C208CB" w:rsidRPr="00C208CB" w:rsidRDefault="00C208C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208CB">
              <w:rPr>
                <w:rFonts w:asciiTheme="majorBidi" w:hAnsiTheme="majorBidi" w:cstheme="majorBidi"/>
                <w:sz w:val="28"/>
                <w:szCs w:val="28"/>
              </w:rPr>
              <w:t>Crack</w:t>
            </w:r>
          </w:p>
        </w:tc>
        <w:tc>
          <w:tcPr>
            <w:tcW w:w="3117" w:type="dxa"/>
          </w:tcPr>
          <w:p w14:paraId="523910D4" w14:textId="77777777" w:rsidR="00C208CB" w:rsidRPr="00C208CB" w:rsidRDefault="00C208C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208CB">
              <w:rPr>
                <w:rFonts w:asciiTheme="majorBidi" w:hAnsiTheme="majorBidi" w:cstheme="majorBidi"/>
                <w:sz w:val="28"/>
                <w:szCs w:val="28"/>
              </w:rPr>
              <w:t xml:space="preserve">Fissure/fracture </w:t>
            </w:r>
          </w:p>
        </w:tc>
        <w:tc>
          <w:tcPr>
            <w:tcW w:w="3117" w:type="dxa"/>
          </w:tcPr>
          <w:p w14:paraId="72476C61" w14:textId="77777777" w:rsidR="00C208CB" w:rsidRPr="00C208CB" w:rsidRDefault="00C208C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755E1" w:rsidRPr="00C208CB" w14:paraId="6C87302C" w14:textId="77777777" w:rsidTr="00C208CB">
        <w:tc>
          <w:tcPr>
            <w:tcW w:w="3116" w:type="dxa"/>
          </w:tcPr>
          <w:p w14:paraId="01D5B97E" w14:textId="52799BC6" w:rsidR="002755E1" w:rsidRPr="00C208CB" w:rsidRDefault="002755E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Strong </w:t>
            </w:r>
          </w:p>
        </w:tc>
        <w:tc>
          <w:tcPr>
            <w:tcW w:w="3117" w:type="dxa"/>
          </w:tcPr>
          <w:p w14:paraId="7F39D27D" w14:textId="77777777" w:rsidR="002755E1" w:rsidRPr="00C208CB" w:rsidRDefault="002755E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84CFCB2" w14:textId="4E0F4270" w:rsidR="002755E1" w:rsidRPr="00C208CB" w:rsidRDefault="002755E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Weak </w:t>
            </w:r>
          </w:p>
        </w:tc>
      </w:tr>
      <w:tr w:rsidR="00C208CB" w:rsidRPr="00C208CB" w14:paraId="40DE1A0B" w14:textId="77777777" w:rsidTr="00C208CB">
        <w:tc>
          <w:tcPr>
            <w:tcW w:w="3116" w:type="dxa"/>
          </w:tcPr>
          <w:p w14:paraId="12139F82" w14:textId="77777777" w:rsidR="00C208CB" w:rsidRPr="00C208CB" w:rsidRDefault="00C208C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208CB">
              <w:rPr>
                <w:rFonts w:asciiTheme="majorBidi" w:hAnsiTheme="majorBidi" w:cstheme="majorBidi"/>
                <w:sz w:val="28"/>
                <w:szCs w:val="28"/>
              </w:rPr>
              <w:t xml:space="preserve">Joint </w:t>
            </w:r>
          </w:p>
        </w:tc>
        <w:tc>
          <w:tcPr>
            <w:tcW w:w="3117" w:type="dxa"/>
          </w:tcPr>
          <w:p w14:paraId="15DB070F" w14:textId="77777777" w:rsidR="00C208CB" w:rsidRPr="00C208CB" w:rsidRDefault="00C208C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208CB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</w:rPr>
              <w:t>a point at which parts of an artificial structure are joined.</w:t>
            </w:r>
          </w:p>
        </w:tc>
        <w:tc>
          <w:tcPr>
            <w:tcW w:w="3117" w:type="dxa"/>
          </w:tcPr>
          <w:p w14:paraId="0EAA9335" w14:textId="77777777" w:rsidR="00C208CB" w:rsidRPr="00C208CB" w:rsidRDefault="00C208C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208CB" w:rsidRPr="00C208CB" w14:paraId="3B34CED8" w14:textId="77777777" w:rsidTr="00C208CB">
        <w:tc>
          <w:tcPr>
            <w:tcW w:w="3116" w:type="dxa"/>
          </w:tcPr>
          <w:p w14:paraId="2399DDE8" w14:textId="77777777" w:rsidR="00C208CB" w:rsidRPr="00C208CB" w:rsidRDefault="00C208C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208CB">
              <w:rPr>
                <w:rFonts w:asciiTheme="majorBidi" w:hAnsiTheme="majorBidi" w:cstheme="majorBidi"/>
                <w:sz w:val="28"/>
                <w:szCs w:val="28"/>
              </w:rPr>
              <w:t xml:space="preserve">Protected </w:t>
            </w:r>
          </w:p>
        </w:tc>
        <w:tc>
          <w:tcPr>
            <w:tcW w:w="3117" w:type="dxa"/>
          </w:tcPr>
          <w:p w14:paraId="60E2D2D0" w14:textId="77777777" w:rsidR="00C208CB" w:rsidRPr="00C208CB" w:rsidRDefault="00C208CB">
            <w:pPr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</w:rPr>
            </w:pPr>
            <w:r w:rsidRPr="00C208CB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</w:rPr>
              <w:t xml:space="preserve">Secured </w:t>
            </w:r>
          </w:p>
        </w:tc>
        <w:tc>
          <w:tcPr>
            <w:tcW w:w="3117" w:type="dxa"/>
          </w:tcPr>
          <w:p w14:paraId="78BE64FA" w14:textId="77777777" w:rsidR="00C208CB" w:rsidRPr="00C208CB" w:rsidRDefault="00C208C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208CB" w:rsidRPr="00C208CB" w14:paraId="0086C091" w14:textId="77777777" w:rsidTr="00C208CB">
        <w:tc>
          <w:tcPr>
            <w:tcW w:w="3116" w:type="dxa"/>
          </w:tcPr>
          <w:p w14:paraId="73F01067" w14:textId="77777777" w:rsidR="00C208CB" w:rsidRPr="00C208CB" w:rsidRDefault="00C208C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208CB">
              <w:rPr>
                <w:rFonts w:asciiTheme="majorBidi" w:hAnsiTheme="majorBidi" w:cstheme="majorBidi"/>
                <w:sz w:val="28"/>
                <w:szCs w:val="28"/>
              </w:rPr>
              <w:t xml:space="preserve">Barrier </w:t>
            </w:r>
          </w:p>
        </w:tc>
        <w:tc>
          <w:tcPr>
            <w:tcW w:w="3117" w:type="dxa"/>
          </w:tcPr>
          <w:p w14:paraId="5BB23AC0" w14:textId="77777777" w:rsidR="00C208CB" w:rsidRPr="00C208CB" w:rsidRDefault="00C208CB">
            <w:pPr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</w:rPr>
            </w:pPr>
            <w:r w:rsidRPr="00C208CB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</w:rPr>
              <w:t xml:space="preserve">Fence/blockade </w:t>
            </w:r>
          </w:p>
        </w:tc>
        <w:tc>
          <w:tcPr>
            <w:tcW w:w="3117" w:type="dxa"/>
          </w:tcPr>
          <w:p w14:paraId="5F84B0FD" w14:textId="77777777" w:rsidR="00C208CB" w:rsidRPr="00C208CB" w:rsidRDefault="00C208C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208CB" w:rsidRPr="00C208CB" w14:paraId="07C6F6C3" w14:textId="77777777" w:rsidTr="00C208CB">
        <w:tc>
          <w:tcPr>
            <w:tcW w:w="3116" w:type="dxa"/>
          </w:tcPr>
          <w:p w14:paraId="4C96284F" w14:textId="77777777" w:rsidR="00C208CB" w:rsidRPr="00C208CB" w:rsidRDefault="00C208C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208CB">
              <w:rPr>
                <w:rFonts w:asciiTheme="majorBidi" w:hAnsiTheme="majorBidi" w:cstheme="majorBidi"/>
                <w:sz w:val="28"/>
                <w:szCs w:val="28"/>
              </w:rPr>
              <w:t xml:space="preserve">Strong </w:t>
            </w:r>
          </w:p>
        </w:tc>
        <w:tc>
          <w:tcPr>
            <w:tcW w:w="3117" w:type="dxa"/>
          </w:tcPr>
          <w:p w14:paraId="379529EE" w14:textId="77777777" w:rsidR="00C208CB" w:rsidRPr="00C208CB" w:rsidRDefault="00C208CB">
            <w:pPr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</w:rPr>
            </w:pPr>
            <w:r w:rsidRPr="00C208CB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</w:rPr>
              <w:t xml:space="preserve">Powerful </w:t>
            </w:r>
          </w:p>
        </w:tc>
        <w:tc>
          <w:tcPr>
            <w:tcW w:w="3117" w:type="dxa"/>
          </w:tcPr>
          <w:p w14:paraId="70765C7C" w14:textId="77777777" w:rsidR="00C208CB" w:rsidRPr="00C208CB" w:rsidRDefault="00C208C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208CB">
              <w:rPr>
                <w:rFonts w:asciiTheme="majorBidi" w:hAnsiTheme="majorBidi" w:cstheme="majorBidi"/>
                <w:sz w:val="28"/>
                <w:szCs w:val="28"/>
              </w:rPr>
              <w:t xml:space="preserve">Weak/fragile </w:t>
            </w:r>
          </w:p>
        </w:tc>
      </w:tr>
      <w:tr w:rsidR="00C208CB" w:rsidRPr="00C208CB" w14:paraId="36A95C3C" w14:textId="77777777" w:rsidTr="00C208CB">
        <w:tc>
          <w:tcPr>
            <w:tcW w:w="3116" w:type="dxa"/>
          </w:tcPr>
          <w:p w14:paraId="76F55819" w14:textId="77777777" w:rsidR="00C208CB" w:rsidRPr="00C208CB" w:rsidRDefault="00C208C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208CB">
              <w:rPr>
                <w:rFonts w:asciiTheme="majorBidi" w:hAnsiTheme="majorBidi" w:cstheme="majorBidi"/>
                <w:sz w:val="28"/>
                <w:szCs w:val="28"/>
              </w:rPr>
              <w:t xml:space="preserve">Prevent </w:t>
            </w:r>
          </w:p>
        </w:tc>
        <w:tc>
          <w:tcPr>
            <w:tcW w:w="3117" w:type="dxa"/>
          </w:tcPr>
          <w:p w14:paraId="3D41BF4D" w14:textId="77777777" w:rsidR="00C208CB" w:rsidRPr="00C208CB" w:rsidRDefault="00C208CB">
            <w:pPr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</w:rPr>
            </w:pPr>
            <w:r w:rsidRPr="00C208CB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</w:rPr>
              <w:t>Stop/forbid/ prohibit</w:t>
            </w:r>
          </w:p>
        </w:tc>
        <w:tc>
          <w:tcPr>
            <w:tcW w:w="3117" w:type="dxa"/>
          </w:tcPr>
          <w:p w14:paraId="1E54CF81" w14:textId="77777777" w:rsidR="00C208CB" w:rsidRPr="00C208CB" w:rsidRDefault="00C208C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208CB">
              <w:rPr>
                <w:rFonts w:asciiTheme="majorBidi" w:hAnsiTheme="majorBidi" w:cstheme="majorBidi"/>
                <w:sz w:val="28"/>
                <w:szCs w:val="28"/>
              </w:rPr>
              <w:t>Let/ allow/ permit</w:t>
            </w:r>
          </w:p>
        </w:tc>
      </w:tr>
      <w:tr w:rsidR="00C208CB" w:rsidRPr="00C208CB" w14:paraId="738F14B6" w14:textId="77777777" w:rsidTr="00C208CB">
        <w:tc>
          <w:tcPr>
            <w:tcW w:w="3116" w:type="dxa"/>
          </w:tcPr>
          <w:p w14:paraId="1A443182" w14:textId="77777777" w:rsidR="00C208CB" w:rsidRPr="00C208CB" w:rsidRDefault="00C208C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208CB">
              <w:rPr>
                <w:rFonts w:asciiTheme="majorBidi" w:hAnsiTheme="majorBidi" w:cstheme="majorBidi"/>
                <w:sz w:val="28"/>
                <w:szCs w:val="28"/>
              </w:rPr>
              <w:t xml:space="preserve">Deterioration </w:t>
            </w:r>
          </w:p>
        </w:tc>
        <w:tc>
          <w:tcPr>
            <w:tcW w:w="3117" w:type="dxa"/>
          </w:tcPr>
          <w:p w14:paraId="452BF52F" w14:textId="77777777" w:rsidR="00C208CB" w:rsidRPr="00C208CB" w:rsidRDefault="00C208CB">
            <w:pPr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</w:rPr>
            </w:pPr>
            <w:r w:rsidRPr="00C208CB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</w:rPr>
              <w:t>Declining/ decaying/collapsing</w:t>
            </w:r>
          </w:p>
        </w:tc>
        <w:tc>
          <w:tcPr>
            <w:tcW w:w="3117" w:type="dxa"/>
          </w:tcPr>
          <w:p w14:paraId="4269E550" w14:textId="77777777" w:rsidR="00C208CB" w:rsidRPr="00C208CB" w:rsidRDefault="00C208C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208CB" w:rsidRPr="00C208CB" w14:paraId="785DF946" w14:textId="77777777" w:rsidTr="00C208CB">
        <w:tc>
          <w:tcPr>
            <w:tcW w:w="3116" w:type="dxa"/>
          </w:tcPr>
          <w:p w14:paraId="531A8479" w14:textId="77777777" w:rsidR="00C208CB" w:rsidRPr="00C208CB" w:rsidRDefault="00C208C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208CB">
              <w:rPr>
                <w:rFonts w:asciiTheme="majorBidi" w:hAnsiTheme="majorBidi" w:cstheme="majorBidi"/>
                <w:sz w:val="28"/>
                <w:szCs w:val="28"/>
              </w:rPr>
              <w:t xml:space="preserve">Separate </w:t>
            </w:r>
          </w:p>
        </w:tc>
        <w:tc>
          <w:tcPr>
            <w:tcW w:w="3117" w:type="dxa"/>
          </w:tcPr>
          <w:p w14:paraId="3B5907A0" w14:textId="77777777" w:rsidR="00C208CB" w:rsidRPr="00C208CB" w:rsidRDefault="00C208CB">
            <w:pPr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</w:rPr>
            </w:pPr>
            <w:r w:rsidRPr="00C208CB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</w:rPr>
              <w:t xml:space="preserve">Split up </w:t>
            </w:r>
          </w:p>
        </w:tc>
        <w:tc>
          <w:tcPr>
            <w:tcW w:w="3117" w:type="dxa"/>
          </w:tcPr>
          <w:p w14:paraId="61864DA7" w14:textId="77777777" w:rsidR="00C208CB" w:rsidRPr="00C208CB" w:rsidRDefault="00C208C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208CB">
              <w:rPr>
                <w:rFonts w:asciiTheme="majorBidi" w:hAnsiTheme="majorBidi" w:cstheme="majorBidi"/>
                <w:sz w:val="28"/>
                <w:szCs w:val="28"/>
              </w:rPr>
              <w:t xml:space="preserve">Join/ unite </w:t>
            </w:r>
          </w:p>
        </w:tc>
      </w:tr>
    </w:tbl>
    <w:p w14:paraId="4830EB10" w14:textId="77777777" w:rsidR="00472C5C" w:rsidRPr="00C208CB" w:rsidRDefault="00472C5C">
      <w:pPr>
        <w:rPr>
          <w:rFonts w:asciiTheme="majorBidi" w:hAnsiTheme="majorBidi" w:cstheme="majorBidi"/>
          <w:sz w:val="28"/>
          <w:szCs w:val="28"/>
        </w:rPr>
      </w:pPr>
    </w:p>
    <w:sectPr w:rsidR="00472C5C" w:rsidRPr="00C20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04"/>
    <w:rsid w:val="002755E1"/>
    <w:rsid w:val="00472C5C"/>
    <w:rsid w:val="005D3201"/>
    <w:rsid w:val="00611F04"/>
    <w:rsid w:val="00AB1AE9"/>
    <w:rsid w:val="00C208CB"/>
    <w:rsid w:val="00E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A7B812"/>
  <w15:chartTrackingRefBased/>
  <w15:docId w15:val="{B234AA25-7A97-4BC3-A615-23763962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anob">
    <w:name w:val="aranob"/>
    <w:basedOn w:val="DefaultParagraphFont"/>
    <w:rsid w:val="002755E1"/>
  </w:style>
  <w:style w:type="character" w:styleId="Hyperlink">
    <w:name w:val="Hyperlink"/>
    <w:basedOn w:val="DefaultParagraphFont"/>
    <w:uiPriority w:val="99"/>
    <w:semiHidden/>
    <w:unhideWhenUsed/>
    <w:rsid w:val="002755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sca_esv=587945461&amp;rlz=1C1GCEV_en&amp;sxsrf=AM9HkKlLq_XZ1htWosKpK1ZVgwU4s_eIEA:1701766826646&amp;q=compacted&amp;si=ALGXSlYl_e3TsZvERASNGAvnwCgj4sgyXij44i1gaIqEWoGNfC0QT0XE5T5r4dGXQ2tCEIqsVzcXPfBsBtD9_o4RshWHtJ_cq_RbFr_y0rT5bk4C6lpZsj0%3D&amp;expn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Montaser Owda</dc:creator>
  <cp:keywords/>
  <dc:description/>
  <cp:lastModifiedBy>hp</cp:lastModifiedBy>
  <cp:revision>2</cp:revision>
  <dcterms:created xsi:type="dcterms:W3CDTF">2024-04-30T20:55:00Z</dcterms:created>
  <dcterms:modified xsi:type="dcterms:W3CDTF">2024-04-30T20:55:00Z</dcterms:modified>
</cp:coreProperties>
</file>