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65" w:rsidRPr="00371C67" w:rsidRDefault="002D6C41" w:rsidP="002D6C41">
      <w:pPr>
        <w:widowControl w:val="0"/>
        <w:autoSpaceDE w:val="0"/>
        <w:autoSpaceDN w:val="0"/>
        <w:adjustRightInd w:val="0"/>
        <w:ind w:left="90"/>
        <w:rPr>
          <w:sz w:val="22"/>
        </w:rPr>
      </w:pPr>
      <w:bookmarkStart w:id="0" w:name="_GoBack"/>
      <w:bookmarkEnd w:id="0"/>
      <w:r>
        <w:rPr>
          <w:sz w:val="22"/>
        </w:rPr>
        <w:t>Q1.</w:t>
      </w:r>
      <w:r w:rsidR="00576865" w:rsidRPr="00371C67">
        <w:rPr>
          <w:sz w:val="22"/>
        </w:rPr>
        <w:t>You are considering a security with the following possible rates of return: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3160" w:type="dxa"/>
        <w:jc w:val="center"/>
        <w:tblLook w:val="0000" w:firstRow="0" w:lastRow="0" w:firstColumn="0" w:lastColumn="0" w:noHBand="0" w:noVBand="0"/>
      </w:tblPr>
      <w:tblGrid>
        <w:gridCol w:w="1580"/>
        <w:gridCol w:w="1580"/>
      </w:tblGrid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Probability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Return (%)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0.30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0.40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0.20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</w:p>
        </w:tc>
      </w:tr>
    </w:tbl>
    <w:p w:rsidR="00576865" w:rsidRPr="00371C67" w:rsidRDefault="00576865" w:rsidP="0057686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576"/>
        <w:rPr>
          <w:sz w:val="22"/>
        </w:rPr>
      </w:pPr>
      <w:proofErr w:type="gramStart"/>
      <w:r>
        <w:rPr>
          <w:sz w:val="22"/>
        </w:rPr>
        <w:t>a</w:t>
      </w:r>
      <w:r w:rsidRPr="00371C67">
        <w:rPr>
          <w:sz w:val="22"/>
        </w:rPr>
        <w:t>.  Calculate</w:t>
      </w:r>
      <w:proofErr w:type="gramEnd"/>
      <w:r w:rsidRPr="00371C67">
        <w:rPr>
          <w:sz w:val="22"/>
        </w:rPr>
        <w:t xml:space="preserve"> the expected rate of return.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576"/>
        <w:rPr>
          <w:sz w:val="22"/>
        </w:rPr>
      </w:pPr>
      <w:proofErr w:type="gramStart"/>
      <w:r>
        <w:rPr>
          <w:sz w:val="22"/>
        </w:rPr>
        <w:t>b</w:t>
      </w:r>
      <w:r w:rsidRPr="00371C67">
        <w:rPr>
          <w:sz w:val="22"/>
        </w:rPr>
        <w:t>.  Calculate</w:t>
      </w:r>
      <w:proofErr w:type="gramEnd"/>
      <w:r w:rsidRPr="00371C67">
        <w:rPr>
          <w:sz w:val="22"/>
        </w:rPr>
        <w:t xml:space="preserve"> the standard deviation of the returns.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</w:p>
    <w:p w:rsidR="00576865" w:rsidRPr="00FF6336" w:rsidRDefault="00576865" w:rsidP="00576865">
      <w:pPr>
        <w:widowControl w:val="0"/>
        <w:autoSpaceDE w:val="0"/>
        <w:autoSpaceDN w:val="0"/>
        <w:adjustRightInd w:val="0"/>
        <w:spacing w:line="216" w:lineRule="auto"/>
        <w:ind w:left="576" w:hanging="576"/>
        <w:rPr>
          <w:i/>
          <w:sz w:val="22"/>
        </w:rPr>
      </w:pPr>
      <w:r w:rsidRPr="00FF6336">
        <w:rPr>
          <w:i/>
          <w:sz w:val="22"/>
        </w:rPr>
        <w:tab/>
        <w:t>Answer: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spacing w:line="216" w:lineRule="auto"/>
        <w:ind w:left="576" w:hanging="576"/>
        <w:rPr>
          <w:i/>
          <w:sz w:val="22"/>
        </w:rPr>
      </w:pPr>
      <w:r w:rsidRPr="00FF6336">
        <w:rPr>
          <w:i/>
          <w:sz w:val="22"/>
        </w:rPr>
        <w:tab/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spacing w:line="216" w:lineRule="auto"/>
        <w:ind w:left="576" w:hanging="576"/>
        <w:rPr>
          <w:i/>
          <w:sz w:val="22"/>
        </w:rPr>
      </w:pPr>
      <w:r w:rsidRPr="00FF6336">
        <w:rPr>
          <w:i/>
          <w:sz w:val="22"/>
        </w:rPr>
        <w:tab/>
        <w:t>a. Expected Return = (0.1)(8.5)+(0.3)(12.6)+(0.4)(14.7)+(0.2)(22.3) = 14.97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576865" w:rsidRPr="00FF6336" w:rsidRDefault="00576865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proofErr w:type="gramStart"/>
      <w:r w:rsidRPr="00FF6336">
        <w:rPr>
          <w:i/>
          <w:sz w:val="22"/>
        </w:rPr>
        <w:t>b</w:t>
      </w:r>
      <w:proofErr w:type="gramEnd"/>
      <w:r w:rsidRPr="00FF6336">
        <w:rPr>
          <w:i/>
          <w:sz w:val="22"/>
        </w:rPr>
        <w:t>. Std. Dev. = [(8.5 - 14.97)</w:t>
      </w:r>
      <w:r w:rsidRPr="00FF6336">
        <w:rPr>
          <w:i/>
          <w:position w:val="5"/>
          <w:sz w:val="22"/>
        </w:rPr>
        <w:t>2</w:t>
      </w:r>
      <w:r w:rsidRPr="00FF6336">
        <w:rPr>
          <w:i/>
          <w:sz w:val="22"/>
        </w:rPr>
        <w:t>(0.1) + (12.6 - 14.97)</w:t>
      </w:r>
      <w:r w:rsidRPr="00FF6336">
        <w:rPr>
          <w:i/>
          <w:position w:val="5"/>
          <w:sz w:val="22"/>
        </w:rPr>
        <w:t>2</w:t>
      </w:r>
      <w:r w:rsidRPr="00FF6336">
        <w:rPr>
          <w:i/>
          <w:sz w:val="22"/>
        </w:rPr>
        <w:t>(0.3)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 w:rsidRPr="00FF6336">
        <w:rPr>
          <w:i/>
          <w:sz w:val="22"/>
        </w:rPr>
        <w:t xml:space="preserve">   + (14.7 - 14.97)</w:t>
      </w:r>
      <w:r w:rsidRPr="00FF6336">
        <w:rPr>
          <w:i/>
          <w:position w:val="5"/>
          <w:sz w:val="22"/>
        </w:rPr>
        <w:t>2</w:t>
      </w:r>
      <w:r w:rsidRPr="00FF6336">
        <w:rPr>
          <w:i/>
          <w:sz w:val="22"/>
        </w:rPr>
        <w:t>(0.4) + (22.3 - 14.97)</w:t>
      </w:r>
      <w:r w:rsidRPr="00FF6336">
        <w:rPr>
          <w:i/>
          <w:position w:val="5"/>
          <w:sz w:val="22"/>
        </w:rPr>
        <w:t>2</w:t>
      </w:r>
      <w:r w:rsidRPr="00FF6336">
        <w:rPr>
          <w:i/>
          <w:sz w:val="22"/>
        </w:rPr>
        <w:t>(0.2)</w:t>
      </w:r>
      <w:proofErr w:type="gramStart"/>
      <w:r w:rsidRPr="00FF6336">
        <w:rPr>
          <w:i/>
          <w:sz w:val="22"/>
        </w:rPr>
        <w:t>]</w:t>
      </w:r>
      <w:r w:rsidRPr="00FF6336">
        <w:rPr>
          <w:i/>
          <w:position w:val="5"/>
          <w:sz w:val="22"/>
        </w:rPr>
        <w:t>1</w:t>
      </w:r>
      <w:proofErr w:type="gramEnd"/>
      <w:r w:rsidRPr="00FF6336">
        <w:rPr>
          <w:i/>
          <w:position w:val="5"/>
          <w:sz w:val="22"/>
        </w:rPr>
        <w:t>/2</w:t>
      </w:r>
      <w:r w:rsidRPr="00FF6336">
        <w:rPr>
          <w:i/>
          <w:sz w:val="22"/>
        </w:rPr>
        <w:t xml:space="preserve"> = 4.08%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576865" w:rsidRPr="00371C67" w:rsidRDefault="00576865" w:rsidP="002D6C41">
      <w:pPr>
        <w:widowControl w:val="0"/>
        <w:autoSpaceDE w:val="0"/>
        <w:autoSpaceDN w:val="0"/>
        <w:adjustRightInd w:val="0"/>
        <w:rPr>
          <w:sz w:val="22"/>
        </w:rPr>
      </w:pPr>
      <w:r w:rsidRPr="00FF6336">
        <w:rPr>
          <w:i/>
          <w:sz w:val="22"/>
        </w:rPr>
        <w:tab/>
      </w:r>
      <w:r w:rsidR="002D6C41">
        <w:rPr>
          <w:i/>
          <w:sz w:val="22"/>
        </w:rPr>
        <w:t>Q2.</w:t>
      </w:r>
      <w:r w:rsidRPr="00371C67">
        <w:rPr>
          <w:sz w:val="22"/>
        </w:rPr>
        <w:t>You are considering the three securities listed below.</w:t>
      </w:r>
    </w:p>
    <w:tbl>
      <w:tblPr>
        <w:tblW w:w="6320" w:type="dxa"/>
        <w:jc w:val="center"/>
        <w:tblLook w:val="0000" w:firstRow="0" w:lastRow="0" w:firstColumn="0" w:lastColumn="0" w:noHBand="0" w:noVBand="0"/>
      </w:tblPr>
      <w:tblGrid>
        <w:gridCol w:w="1580"/>
        <w:gridCol w:w="1597"/>
        <w:gridCol w:w="1571"/>
        <w:gridCol w:w="1572"/>
      </w:tblGrid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Returns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B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C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-3%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</w:tr>
    </w:tbl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 w:rsidRPr="00371C67">
        <w:rPr>
          <w:sz w:val="22"/>
        </w:rPr>
        <w:tab/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 w:rsidRPr="00371C67">
        <w:rPr>
          <w:sz w:val="22"/>
        </w:rPr>
        <w:tab/>
      </w:r>
      <w:proofErr w:type="gramStart"/>
      <w:r>
        <w:rPr>
          <w:sz w:val="22"/>
        </w:rPr>
        <w:t>a</w:t>
      </w:r>
      <w:r w:rsidRPr="00371C67">
        <w:rPr>
          <w:sz w:val="22"/>
        </w:rPr>
        <w:t>.  Calculate</w:t>
      </w:r>
      <w:proofErr w:type="gramEnd"/>
      <w:r w:rsidRPr="00371C67">
        <w:rPr>
          <w:sz w:val="22"/>
        </w:rPr>
        <w:t xml:space="preserve"> the expected return for each security.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b</w:t>
      </w:r>
      <w:r w:rsidRPr="00371C67">
        <w:rPr>
          <w:sz w:val="22"/>
        </w:rPr>
        <w:t>.  Calculate</w:t>
      </w:r>
      <w:proofErr w:type="gramEnd"/>
      <w:r w:rsidRPr="00371C67">
        <w:rPr>
          <w:sz w:val="22"/>
        </w:rPr>
        <w:t xml:space="preserve"> the standard deviation of returns for each security.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</w:t>
      </w:r>
      <w:r w:rsidRPr="00371C67">
        <w:rPr>
          <w:sz w:val="22"/>
        </w:rPr>
        <w:t>.  Compare</w:t>
      </w:r>
      <w:proofErr w:type="gramEnd"/>
      <w:r w:rsidRPr="00371C67">
        <w:rPr>
          <w:sz w:val="22"/>
        </w:rPr>
        <w:t xml:space="preserve"> Stock A with Stocks B and C.  Is Stock </w:t>
      </w:r>
      <w:proofErr w:type="gramStart"/>
      <w:r w:rsidRPr="00371C67">
        <w:rPr>
          <w:sz w:val="22"/>
        </w:rPr>
        <w:t>A</w:t>
      </w:r>
      <w:proofErr w:type="gramEnd"/>
      <w:r w:rsidRPr="00371C67">
        <w:rPr>
          <w:sz w:val="22"/>
        </w:rPr>
        <w:t xml:space="preserve"> preferred over the others?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  <w:t>Answer: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gramStart"/>
      <w:r w:rsidRPr="00FF6336">
        <w:rPr>
          <w:i/>
          <w:sz w:val="22"/>
        </w:rPr>
        <w:t>a</w:t>
      </w:r>
      <w:proofErr w:type="gramEnd"/>
      <w:r w:rsidRPr="00FF6336">
        <w:rPr>
          <w:i/>
          <w:sz w:val="22"/>
        </w:rPr>
        <w:t>.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  <w:t>R</w:t>
      </w:r>
      <w:r w:rsidRPr="00FF6336">
        <w:rPr>
          <w:i/>
          <w:sz w:val="22"/>
          <w:vertAlign w:val="subscript"/>
        </w:rPr>
        <w:t>A</w:t>
      </w:r>
      <w:r w:rsidRPr="00FF6336">
        <w:rPr>
          <w:i/>
          <w:sz w:val="22"/>
        </w:rPr>
        <w:t xml:space="preserve"> = (.2</w:t>
      </w:r>
      <w:proofErr w:type="gramStart"/>
      <w:r w:rsidRPr="00FF6336">
        <w:rPr>
          <w:i/>
          <w:sz w:val="22"/>
        </w:rPr>
        <w:t>)(</w:t>
      </w:r>
      <w:proofErr w:type="gramEnd"/>
      <w:r w:rsidRPr="00FF6336">
        <w:rPr>
          <w:i/>
          <w:sz w:val="22"/>
        </w:rPr>
        <w:t>2%)+(.5)(10%)+(.3)(15%) = 9.9%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  <w:t>R</w:t>
      </w:r>
      <w:r w:rsidRPr="00FF6336">
        <w:rPr>
          <w:i/>
          <w:sz w:val="22"/>
          <w:vertAlign w:val="subscript"/>
        </w:rPr>
        <w:t>B</w:t>
      </w:r>
      <w:r w:rsidRPr="00FF6336">
        <w:rPr>
          <w:i/>
          <w:sz w:val="22"/>
        </w:rPr>
        <w:t xml:space="preserve"> = (.2</w:t>
      </w:r>
      <w:proofErr w:type="gramStart"/>
      <w:r w:rsidRPr="00FF6336">
        <w:rPr>
          <w:i/>
          <w:sz w:val="22"/>
        </w:rPr>
        <w:t>)(</w:t>
      </w:r>
      <w:proofErr w:type="gramEnd"/>
      <w:r w:rsidRPr="00FF6336">
        <w:rPr>
          <w:i/>
          <w:sz w:val="22"/>
        </w:rPr>
        <w:t>-3%)+(.5)(8%)+(.3)(20%) = 9.4%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  <w:t>R</w:t>
      </w:r>
      <w:r w:rsidRPr="00FF6336">
        <w:rPr>
          <w:i/>
          <w:sz w:val="22"/>
          <w:vertAlign w:val="subscript"/>
        </w:rPr>
        <w:t>C</w:t>
      </w:r>
      <w:r w:rsidRPr="00FF6336">
        <w:rPr>
          <w:i/>
          <w:sz w:val="22"/>
        </w:rPr>
        <w:t xml:space="preserve"> = (.2</w:t>
      </w:r>
      <w:proofErr w:type="gramStart"/>
      <w:r w:rsidRPr="00FF6336">
        <w:rPr>
          <w:i/>
          <w:sz w:val="22"/>
        </w:rPr>
        <w:t>)(</w:t>
      </w:r>
      <w:proofErr w:type="gramEnd"/>
      <w:r w:rsidRPr="00FF6336">
        <w:rPr>
          <w:i/>
          <w:sz w:val="22"/>
        </w:rPr>
        <w:t>5%)+(.5)(8%)+(.3)(12%)  = 8.6%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gramStart"/>
      <w:r w:rsidRPr="00FF6336">
        <w:rPr>
          <w:i/>
          <w:sz w:val="22"/>
        </w:rPr>
        <w:t>b</w:t>
      </w:r>
      <w:proofErr w:type="gramEnd"/>
      <w:r w:rsidRPr="00FF6336">
        <w:rPr>
          <w:i/>
          <w:sz w:val="22"/>
        </w:rPr>
        <w:t>.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spellStart"/>
      <w:r w:rsidRPr="00FF6336">
        <w:rPr>
          <w:i/>
          <w:sz w:val="22"/>
        </w:rPr>
        <w:t>Std.Dev.</w:t>
      </w:r>
      <w:r w:rsidRPr="00FF6336">
        <w:rPr>
          <w:i/>
          <w:sz w:val="22"/>
          <w:vertAlign w:val="subscript"/>
        </w:rPr>
        <w:t>A</w:t>
      </w:r>
      <w:proofErr w:type="spellEnd"/>
      <w:r w:rsidRPr="00FF6336">
        <w:rPr>
          <w:i/>
          <w:sz w:val="22"/>
        </w:rPr>
        <w:t xml:space="preserve"> = (2%-9.9%</w:t>
      </w:r>
      <w:proofErr w:type="gramStart"/>
      <w:r w:rsidRPr="00FF6336">
        <w:rPr>
          <w:i/>
          <w:sz w:val="22"/>
        </w:rPr>
        <w:t>)</w:t>
      </w:r>
      <w:r w:rsidRPr="00FF6336">
        <w:rPr>
          <w:i/>
          <w:sz w:val="22"/>
          <w:vertAlign w:val="superscript"/>
        </w:rPr>
        <w:t>2</w:t>
      </w:r>
      <w:proofErr w:type="gramEnd"/>
      <w:r w:rsidRPr="00FF6336">
        <w:rPr>
          <w:i/>
          <w:sz w:val="22"/>
        </w:rPr>
        <w:t>(.2)+(10%-9.9%)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(.5)+(15%-9.9%)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(.3) = 4.5%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spellStart"/>
      <w:r w:rsidRPr="00FF6336">
        <w:rPr>
          <w:i/>
          <w:sz w:val="22"/>
        </w:rPr>
        <w:t>Std.Dev.</w:t>
      </w:r>
      <w:r w:rsidRPr="00FF6336">
        <w:rPr>
          <w:i/>
          <w:sz w:val="22"/>
          <w:vertAlign w:val="subscript"/>
        </w:rPr>
        <w:t>B</w:t>
      </w:r>
      <w:proofErr w:type="spellEnd"/>
      <w:r w:rsidRPr="00FF6336">
        <w:rPr>
          <w:i/>
          <w:sz w:val="22"/>
        </w:rPr>
        <w:t xml:space="preserve"> = (-3%-9.4%</w:t>
      </w:r>
      <w:proofErr w:type="gramStart"/>
      <w:r w:rsidRPr="00FF6336">
        <w:rPr>
          <w:i/>
          <w:sz w:val="22"/>
        </w:rPr>
        <w:t>)</w:t>
      </w:r>
      <w:r w:rsidRPr="00FF6336">
        <w:rPr>
          <w:i/>
          <w:sz w:val="22"/>
          <w:vertAlign w:val="superscript"/>
        </w:rPr>
        <w:t>2</w:t>
      </w:r>
      <w:proofErr w:type="gramEnd"/>
      <w:r w:rsidRPr="00FF6336">
        <w:rPr>
          <w:i/>
          <w:sz w:val="22"/>
        </w:rPr>
        <w:t>(.2)+(8%-9.4%)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(.5)+(20%-9.4%)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(.3) = 8.1%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spellStart"/>
      <w:r w:rsidRPr="00FF6336">
        <w:rPr>
          <w:i/>
          <w:sz w:val="22"/>
        </w:rPr>
        <w:t>Std.Dev.</w:t>
      </w:r>
      <w:r w:rsidRPr="00FF6336">
        <w:rPr>
          <w:i/>
          <w:sz w:val="22"/>
          <w:vertAlign w:val="subscript"/>
        </w:rPr>
        <w:t>C</w:t>
      </w:r>
      <w:proofErr w:type="spellEnd"/>
      <w:r w:rsidRPr="00FF6336">
        <w:rPr>
          <w:i/>
          <w:sz w:val="22"/>
        </w:rPr>
        <w:t xml:space="preserve"> = (5%-8.6%</w:t>
      </w:r>
      <w:proofErr w:type="gramStart"/>
      <w:r w:rsidRPr="00FF6336">
        <w:rPr>
          <w:i/>
          <w:sz w:val="22"/>
        </w:rPr>
        <w:t>)</w:t>
      </w:r>
      <w:r w:rsidRPr="00FF6336">
        <w:rPr>
          <w:i/>
          <w:sz w:val="22"/>
          <w:vertAlign w:val="superscript"/>
        </w:rPr>
        <w:t>2</w:t>
      </w:r>
      <w:proofErr w:type="gramEnd"/>
      <w:r w:rsidRPr="00FF6336">
        <w:rPr>
          <w:i/>
          <w:sz w:val="22"/>
        </w:rPr>
        <w:t>(.2)+(8%-8.6%)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(.5)+(12%-8.6%)</w:t>
      </w:r>
      <w:r w:rsidRPr="00FF6336">
        <w:rPr>
          <w:i/>
          <w:sz w:val="22"/>
          <w:vertAlign w:val="superscript"/>
        </w:rPr>
        <w:t>2</w:t>
      </w:r>
      <w:r w:rsidRPr="00FF6336">
        <w:rPr>
          <w:i/>
          <w:sz w:val="22"/>
        </w:rPr>
        <w:t>(.3) = 2.5%</w:t>
      </w:r>
    </w:p>
    <w:p w:rsidR="00576865" w:rsidRPr="00FF6336" w:rsidRDefault="00576865" w:rsidP="00576865">
      <w:pPr>
        <w:widowControl w:val="0"/>
        <w:autoSpaceDE w:val="0"/>
        <w:autoSpaceDN w:val="0"/>
        <w:adjustRightInd w:val="0"/>
        <w:rPr>
          <w:i/>
          <w:sz w:val="22"/>
        </w:rPr>
      </w:pPr>
      <w:r w:rsidRPr="00FF6336">
        <w:rPr>
          <w:i/>
          <w:sz w:val="22"/>
        </w:rPr>
        <w:tab/>
      </w:r>
      <w:proofErr w:type="gramStart"/>
      <w:r w:rsidRPr="00FF6336">
        <w:rPr>
          <w:i/>
          <w:sz w:val="22"/>
        </w:rPr>
        <w:t>c</w:t>
      </w:r>
      <w:proofErr w:type="gramEnd"/>
      <w:r w:rsidRPr="00FF6336">
        <w:rPr>
          <w:i/>
          <w:sz w:val="22"/>
        </w:rPr>
        <w:t>.</w:t>
      </w:r>
    </w:p>
    <w:p w:rsidR="00576865" w:rsidRDefault="00576865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 w:rsidRPr="00FF6336">
        <w:rPr>
          <w:i/>
          <w:sz w:val="22"/>
        </w:rPr>
        <w:t>Stock A dominates stock B because A has a higher expected return and a lower standard deviation.  Stock A has a higher expected return than stock C, but also a higher standard deviation, so the choice between A and C depends on the level of risk aversion.</w:t>
      </w:r>
    </w:p>
    <w:p w:rsidR="002D6C41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2D6C41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2D6C41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2D6C41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2D6C41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2D6C41" w:rsidRPr="00FF6336" w:rsidRDefault="002D6C41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576865" w:rsidRPr="00FF6336" w:rsidRDefault="00576865" w:rsidP="0057686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</w:p>
    <w:p w:rsidR="00576865" w:rsidRPr="00371C67" w:rsidRDefault="002D6C41" w:rsidP="002D6C41">
      <w:pPr>
        <w:widowControl w:val="0"/>
        <w:autoSpaceDE w:val="0"/>
        <w:autoSpaceDN w:val="0"/>
        <w:adjustRightInd w:val="0"/>
        <w:ind w:left="90"/>
        <w:rPr>
          <w:sz w:val="22"/>
        </w:rPr>
      </w:pPr>
      <w:r>
        <w:rPr>
          <w:sz w:val="22"/>
        </w:rPr>
        <w:t>Q3.</w:t>
      </w:r>
      <w:r w:rsidR="00576865" w:rsidRPr="00371C67">
        <w:rPr>
          <w:sz w:val="22"/>
        </w:rPr>
        <w:t>Answer the questions below using the following information on stocks A, B, and C.</w:t>
      </w:r>
    </w:p>
    <w:p w:rsidR="00576865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</w:p>
    <w:tbl>
      <w:tblPr>
        <w:tblW w:w="5980" w:type="dxa"/>
        <w:jc w:val="center"/>
        <w:tblLook w:val="0000" w:firstRow="0" w:lastRow="0" w:firstColumn="0" w:lastColumn="0" w:noHBand="0" w:noVBand="0"/>
      </w:tblPr>
      <w:tblGrid>
        <w:gridCol w:w="1960"/>
        <w:gridCol w:w="1340"/>
        <w:gridCol w:w="1340"/>
        <w:gridCol w:w="1340"/>
      </w:tblGrid>
      <w:tr w:rsidR="00576865" w:rsidTr="009E466C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576865" w:rsidTr="009E466C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865" w:rsidRDefault="00576865" w:rsidP="009E4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</w:tbl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 w:rsidRPr="00371C67">
        <w:rPr>
          <w:sz w:val="22"/>
        </w:rPr>
        <w:tab/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 w:rsidRPr="00371C67">
        <w:rPr>
          <w:sz w:val="22"/>
        </w:rPr>
        <w:tab/>
        <w:t>Assume the risk-free rate of return is 4% and the expected market return is 10%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rPr>
          <w:sz w:val="22"/>
        </w:rPr>
      </w:pPr>
      <w:r w:rsidRPr="00371C67">
        <w:rPr>
          <w:sz w:val="22"/>
        </w:rPr>
        <w:tab/>
      </w:r>
      <w:r>
        <w:rPr>
          <w:sz w:val="22"/>
        </w:rPr>
        <w:t xml:space="preserve">      a</w:t>
      </w:r>
      <w:r w:rsidRPr="00371C67">
        <w:rPr>
          <w:sz w:val="22"/>
        </w:rPr>
        <w:t>.</w:t>
      </w:r>
      <w:r w:rsidRPr="00371C67">
        <w:rPr>
          <w:sz w:val="22"/>
        </w:rPr>
        <w:tab/>
        <w:t>Calculate the required return for stocks A, B, and C.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  <w:r w:rsidRPr="00371C67">
        <w:rPr>
          <w:sz w:val="22"/>
        </w:rPr>
        <w:tab/>
      </w:r>
      <w:r>
        <w:rPr>
          <w:sz w:val="22"/>
        </w:rPr>
        <w:t>b</w:t>
      </w:r>
      <w:r w:rsidRPr="00371C67">
        <w:rPr>
          <w:sz w:val="22"/>
        </w:rPr>
        <w:t>.</w:t>
      </w:r>
      <w:r w:rsidRPr="00371C67">
        <w:rPr>
          <w:sz w:val="22"/>
        </w:rPr>
        <w:tab/>
        <w:t>Assuming an investor with a well-diversified portfolio, which stock would the investor want to add to his portfolio?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  <w:r>
        <w:rPr>
          <w:sz w:val="22"/>
        </w:rPr>
        <w:tab/>
        <w:t>c</w:t>
      </w:r>
      <w:r w:rsidRPr="00371C67">
        <w:rPr>
          <w:sz w:val="22"/>
        </w:rPr>
        <w:t>.</w:t>
      </w:r>
      <w:r w:rsidRPr="00371C67">
        <w:rPr>
          <w:sz w:val="22"/>
        </w:rPr>
        <w:tab/>
        <w:t>Assuming an investor who will invest all of his money into one security, which stock will the investor choose?</w:t>
      </w:r>
    </w:p>
    <w:p w:rsidR="00576865" w:rsidRPr="00371C67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  <w:t>Answer: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  <w:t>a.</w:t>
      </w:r>
      <w:r w:rsidRPr="0002343A">
        <w:rPr>
          <w:i/>
          <w:sz w:val="22"/>
        </w:rPr>
        <w:tab/>
        <w:t>Stock A: 4% + (10% - 4%</w:t>
      </w:r>
      <w:proofErr w:type="gramStart"/>
      <w:r w:rsidRPr="0002343A">
        <w:rPr>
          <w:i/>
          <w:sz w:val="22"/>
        </w:rPr>
        <w:t>)(</w:t>
      </w:r>
      <w:proofErr w:type="gramEnd"/>
      <w:r w:rsidRPr="0002343A">
        <w:rPr>
          <w:i/>
          <w:sz w:val="22"/>
        </w:rPr>
        <w:t>1.6) = 13.6%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</w:r>
      <w:r w:rsidRPr="0002343A">
        <w:rPr>
          <w:i/>
          <w:sz w:val="22"/>
        </w:rPr>
        <w:tab/>
        <w:t>Stock B: 4% + (10% -4%</w:t>
      </w:r>
      <w:proofErr w:type="gramStart"/>
      <w:r w:rsidRPr="0002343A">
        <w:rPr>
          <w:i/>
          <w:sz w:val="22"/>
        </w:rPr>
        <w:t>)(</w:t>
      </w:r>
      <w:proofErr w:type="gramEnd"/>
      <w:r w:rsidRPr="0002343A">
        <w:rPr>
          <w:i/>
          <w:sz w:val="22"/>
        </w:rPr>
        <w:t>2.0) = 16.0%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</w:r>
      <w:r w:rsidRPr="0002343A">
        <w:rPr>
          <w:i/>
          <w:sz w:val="22"/>
        </w:rPr>
        <w:tab/>
        <w:t>Stock C: 4% + (10% - 4%</w:t>
      </w:r>
      <w:proofErr w:type="gramStart"/>
      <w:r w:rsidRPr="0002343A">
        <w:rPr>
          <w:i/>
          <w:sz w:val="22"/>
        </w:rPr>
        <w:t>)(</w:t>
      </w:r>
      <w:proofErr w:type="gramEnd"/>
      <w:r w:rsidRPr="0002343A">
        <w:rPr>
          <w:i/>
          <w:sz w:val="22"/>
        </w:rPr>
        <w:t>0.5) =   7.0%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  <w:t>b.</w:t>
      </w:r>
      <w:r w:rsidRPr="0002343A">
        <w:rPr>
          <w:i/>
          <w:sz w:val="22"/>
        </w:rPr>
        <w:tab/>
        <w:t>A well-diversified investor will select Stock C, which is the only stock with an expected return that exceeds its required return.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 w:rsidRPr="0002343A">
        <w:rPr>
          <w:i/>
          <w:sz w:val="22"/>
        </w:rPr>
        <w:tab/>
        <w:t>c.</w:t>
      </w:r>
      <w:r w:rsidRPr="0002343A">
        <w:rPr>
          <w:i/>
          <w:sz w:val="22"/>
        </w:rPr>
        <w:tab/>
        <w:t>Stock B is preferred because it has the highest expected return along with the lowest standard deviation of returns.</w:t>
      </w:r>
    </w:p>
    <w:p w:rsidR="00576865" w:rsidRPr="0002343A" w:rsidRDefault="00576865" w:rsidP="0057686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</w:p>
    <w:p w:rsidR="00175811" w:rsidRDefault="00175811"/>
    <w:sectPr w:rsidR="0017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E3A"/>
    <w:multiLevelType w:val="multilevel"/>
    <w:tmpl w:val="00B8F0D2"/>
    <w:lvl w:ilvl="0">
      <w:start w:val="5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65"/>
    <w:rsid w:val="00175811"/>
    <w:rsid w:val="001B68AF"/>
    <w:rsid w:val="002D6C41"/>
    <w:rsid w:val="005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9FBC-3FFC-4CD2-965C-EE7A437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2024-08-18T17:41:00Z</dcterms:created>
  <dcterms:modified xsi:type="dcterms:W3CDTF">2024-08-18T17:41:00Z</dcterms:modified>
</cp:coreProperties>
</file>